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A7" w:rsidRPr="00412AD9" w:rsidRDefault="007A2E89" w:rsidP="00537CA7">
      <w:pPr>
        <w:pStyle w:val="ConsPlusTitle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37CA7" w:rsidRPr="00412AD9">
        <w:rPr>
          <w:rFonts w:ascii="Times New Roman" w:hAnsi="Times New Roman" w:cs="Times New Roman"/>
          <w:szCs w:val="28"/>
        </w:rPr>
        <w:t xml:space="preserve">КОНКУРСНЫЙ ОТБОР ПО </w:t>
      </w:r>
      <w:r w:rsidR="00537CA7" w:rsidRPr="00412AD9">
        <w:rPr>
          <w:rFonts w:ascii="Times New Roman" w:hAnsi="Times New Roman" w:cs="Times New Roman"/>
          <w:noProof/>
          <w:szCs w:val="28"/>
        </w:rPr>
        <w:t xml:space="preserve">ПРЕДОСТАВЛЕНИЮ </w:t>
      </w:r>
      <w:r w:rsidR="00537CA7" w:rsidRPr="00412AD9">
        <w:rPr>
          <w:rFonts w:ascii="Times New Roman" w:hAnsi="Times New Roman" w:cs="Times New Roman"/>
          <w:szCs w:val="28"/>
        </w:rPr>
        <w:t xml:space="preserve">ГРАНТОВ НА РАЗВИТИЕ СЕЛЬСКОХОЗЯЙСТВЕННЫХ ПОТРЕБИТЕЛЬСКИХ КООПЕРАТИВОВ ДЛЯ РЕАЛИЗАЦИИ </w:t>
      </w:r>
      <w:r w:rsidR="004D687A" w:rsidRPr="00412AD9">
        <w:rPr>
          <w:rFonts w:ascii="Times New Roman" w:hAnsi="Times New Roman" w:cs="Times New Roman"/>
          <w:szCs w:val="28"/>
        </w:rPr>
        <w:t xml:space="preserve">ДОХОДОГЕНЕРИРУЮЩИХ </w:t>
      </w:r>
      <w:r w:rsidR="00537CA7" w:rsidRPr="00412AD9">
        <w:rPr>
          <w:rFonts w:ascii="Times New Roman" w:hAnsi="Times New Roman" w:cs="Times New Roman"/>
          <w:szCs w:val="28"/>
        </w:rPr>
        <w:t>ПРОЕКТОВ, ОСНОВАННЫХ НА ГРАЖДАНСКИХ ИНИЦИАТИВАХ, ПО ОБЪЕДИНЕНИЮ В СЕЛЬСКОХОЗЯЙСТВЕННЫЙ ПОТРЕБИТЕЛЬСКИЙ КООПЕРАТИВ</w:t>
      </w:r>
      <w:r w:rsidR="00994FAB">
        <w:rPr>
          <w:rFonts w:ascii="Times New Roman" w:hAnsi="Times New Roman" w:cs="Times New Roman"/>
          <w:szCs w:val="28"/>
        </w:rPr>
        <w:t xml:space="preserve"> В 20</w:t>
      </w:r>
      <w:r w:rsidR="0030193C">
        <w:rPr>
          <w:rFonts w:ascii="Times New Roman" w:hAnsi="Times New Roman" w:cs="Times New Roman"/>
          <w:szCs w:val="28"/>
        </w:rPr>
        <w:t>20</w:t>
      </w:r>
      <w:r w:rsidR="00994FAB">
        <w:rPr>
          <w:rFonts w:ascii="Times New Roman" w:hAnsi="Times New Roman" w:cs="Times New Roman"/>
          <w:szCs w:val="28"/>
        </w:rPr>
        <w:t xml:space="preserve"> Г.</w:t>
      </w:r>
    </w:p>
    <w:p w:rsidR="00CA65FF" w:rsidRDefault="00537CA7" w:rsidP="00412AD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12AD9">
        <w:rPr>
          <w:rFonts w:ascii="Times New Roman" w:hAnsi="Times New Roman" w:cs="Times New Roman"/>
          <w:b w:val="0"/>
          <w:sz w:val="22"/>
          <w:szCs w:val="22"/>
        </w:rPr>
        <w:t>Постановление Правительства Республики Башкортостан от 8 июня 2018 года № 254</w:t>
      </w:r>
    </w:p>
    <w:p w:rsidR="006541F5" w:rsidRDefault="000534A6" w:rsidP="006541F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12AD9">
        <w:rPr>
          <w:rFonts w:ascii="Times New Roman" w:hAnsi="Times New Roman" w:cs="Times New Roman"/>
          <w:sz w:val="22"/>
          <w:szCs w:val="22"/>
        </w:rPr>
        <w:t>Приказ Минсельхоза РБ от 10 июля 2018 г. №150</w:t>
      </w:r>
    </w:p>
    <w:p w:rsidR="006541F5" w:rsidRDefault="006541F5" w:rsidP="006541F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541F5" w:rsidRPr="00501CAE" w:rsidRDefault="006541F5" w:rsidP="006541F5">
      <w:pPr>
        <w:ind w:firstLine="0"/>
        <w:rPr>
          <w:rFonts w:ascii="Times New Roman" w:hAnsi="Times New Roman" w:cs="Times New Roman"/>
          <w:b/>
        </w:rPr>
      </w:pPr>
      <w:r w:rsidRPr="00501CAE">
        <w:rPr>
          <w:rFonts w:ascii="Times New Roman" w:hAnsi="Times New Roman" w:cs="Times New Roman"/>
          <w:b/>
        </w:rPr>
        <w:t>Место и время приема заявок на участие в конкурсном отборе</w:t>
      </w:r>
      <w:r w:rsidRPr="006541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2020 году</w:t>
      </w:r>
      <w:r w:rsidRPr="00501CAE">
        <w:rPr>
          <w:rFonts w:ascii="Times New Roman" w:hAnsi="Times New Roman" w:cs="Times New Roman"/>
          <w:b/>
        </w:rPr>
        <w:t>:</w:t>
      </w:r>
    </w:p>
    <w:p w:rsidR="006541F5" w:rsidRPr="006541F5" w:rsidRDefault="006541F5" w:rsidP="006541F5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541F5">
        <w:rPr>
          <w:rFonts w:ascii="Times New Roman" w:hAnsi="Times New Roman" w:cs="Times New Roman"/>
          <w:b/>
          <w:i/>
          <w:sz w:val="28"/>
          <w:szCs w:val="28"/>
        </w:rPr>
        <w:t>450008, г. Уфа, ул. Пушкина, 106, кабинет - № 415. тел. 8 (347) 218-05-26, 218-05-64</w:t>
      </w:r>
    </w:p>
    <w:p w:rsidR="006541F5" w:rsidRPr="006541F5" w:rsidRDefault="006541F5" w:rsidP="006541F5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541F5">
        <w:rPr>
          <w:rFonts w:ascii="Times New Roman" w:hAnsi="Times New Roman" w:cs="Times New Roman"/>
          <w:b/>
          <w:i/>
          <w:sz w:val="28"/>
          <w:szCs w:val="28"/>
        </w:rPr>
        <w:t>с 9.00 до 18.00 ч. (обеденный перерыв с 13.00 до 14.00), кроме выходных (суббота, воскресенье).</w:t>
      </w:r>
    </w:p>
    <w:p w:rsidR="006541F5" w:rsidRPr="006541F5" w:rsidRDefault="006541F5" w:rsidP="006541F5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541F5">
        <w:rPr>
          <w:rFonts w:ascii="Times New Roman" w:hAnsi="Times New Roman" w:cs="Times New Roman"/>
          <w:b/>
          <w:i/>
          <w:sz w:val="28"/>
          <w:szCs w:val="28"/>
        </w:rPr>
        <w:t xml:space="preserve">Заявки принимаются </w:t>
      </w:r>
      <w:r w:rsidRPr="006541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13 </w:t>
      </w:r>
      <w:proofErr w:type="gramStart"/>
      <w:r w:rsidRPr="006541F5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  2020</w:t>
      </w:r>
      <w:proofErr w:type="gramEnd"/>
      <w:r w:rsidRPr="006541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 по 21 апреля 2020 г.</w:t>
      </w:r>
      <w:r w:rsidRPr="006541F5">
        <w:rPr>
          <w:rFonts w:ascii="Times New Roman" w:hAnsi="Times New Roman" w:cs="Times New Roman"/>
          <w:b/>
          <w:i/>
          <w:sz w:val="28"/>
          <w:szCs w:val="28"/>
        </w:rPr>
        <w:t xml:space="preserve"> включительно.</w:t>
      </w:r>
    </w:p>
    <w:p w:rsidR="00D2702A" w:rsidRPr="00A94CE8" w:rsidRDefault="004D687A" w:rsidP="00D270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Доходогенерирующий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D2702A" w:rsidRPr="00A94C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AD9" w:rsidRPr="00A94CE8">
        <w:rPr>
          <w:rFonts w:ascii="Times New Roman" w:hAnsi="Times New Roman" w:cs="Times New Roman"/>
          <w:b w:val="0"/>
          <w:sz w:val="28"/>
          <w:szCs w:val="28"/>
        </w:rPr>
        <w:t>(далее ДГП</w:t>
      </w:r>
      <w:proofErr w:type="gramStart"/>
      <w:r w:rsidR="00412AD9" w:rsidRPr="00A94CE8">
        <w:rPr>
          <w:rFonts w:ascii="Times New Roman" w:hAnsi="Times New Roman" w:cs="Times New Roman"/>
          <w:b w:val="0"/>
          <w:sz w:val="28"/>
          <w:szCs w:val="28"/>
        </w:rPr>
        <w:t>).</w:t>
      </w:r>
      <w:r w:rsidR="00D2702A" w:rsidRPr="00A94CE8">
        <w:rPr>
          <w:rFonts w:ascii="Times New Roman" w:hAnsi="Times New Roman" w:cs="Times New Roman"/>
          <w:b w:val="0"/>
          <w:sz w:val="28"/>
          <w:szCs w:val="28"/>
        </w:rPr>
        <w:t>–</w:t>
      </w:r>
      <w:proofErr w:type="gramEnd"/>
      <w:r w:rsidR="00D2702A" w:rsidRPr="00A94CE8">
        <w:rPr>
          <w:rFonts w:ascii="Times New Roman" w:hAnsi="Times New Roman" w:cs="Times New Roman"/>
          <w:b w:val="0"/>
          <w:sz w:val="28"/>
          <w:szCs w:val="28"/>
        </w:rPr>
        <w:t xml:space="preserve"> имущественный объект, состоящий из техники, оборудования, металлоконструкций для каркасно-тентовых ангаров (помещений) сельскохозяйственного назначения для производства, транспортировки, хранения, сортировки, сушки, переработки, фасовки, упаковки и оптово-розничной реализации сельскохозяйственной продукции на территории Республики Башкортостан.</w:t>
      </w:r>
    </w:p>
    <w:p w:rsidR="000534A6" w:rsidRPr="00A94CE8" w:rsidRDefault="004D687A" w:rsidP="00D270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Максимальный размер гранта – </w:t>
      </w:r>
      <w:r w:rsidR="000534A6" w:rsidRPr="00A94CE8">
        <w:rPr>
          <w:rFonts w:ascii="Times New Roman" w:hAnsi="Times New Roman" w:cs="Times New Roman"/>
          <w:b w:val="0"/>
          <w:sz w:val="28"/>
          <w:szCs w:val="28"/>
        </w:rPr>
        <w:t>3 млн. рублей</w:t>
      </w:r>
      <w:r w:rsidR="001A68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C44" w:rsidRPr="00EF3C44">
        <w:rPr>
          <w:rFonts w:ascii="Times New Roman" w:hAnsi="Times New Roman" w:cs="Times New Roman"/>
          <w:b w:val="0"/>
          <w:sz w:val="28"/>
          <w:szCs w:val="28"/>
        </w:rPr>
        <w:t>(б</w:t>
      </w:r>
      <w:r w:rsidR="00EF3C44" w:rsidRPr="000C53D0">
        <w:rPr>
          <w:rFonts w:ascii="Times New Roman" w:hAnsi="Times New Roman" w:cs="Times New Roman"/>
          <w:b w:val="0"/>
          <w:i/>
          <w:sz w:val="28"/>
          <w:szCs w:val="28"/>
        </w:rPr>
        <w:t xml:space="preserve">ез учета НДС – </w:t>
      </w:r>
      <w:r w:rsidR="00EF3C44" w:rsidRPr="000C53D0">
        <w:rPr>
          <w:rFonts w:ascii="Times New Roman" w:hAnsi="Times New Roman"/>
          <w:b w:val="0"/>
          <w:i/>
          <w:sz w:val="28"/>
          <w:szCs w:val="28"/>
        </w:rPr>
        <w:t>для получателей гранта, применяющих общую систему налогообложения, и транспортных расходов)</w:t>
      </w:r>
      <w:r w:rsidR="000534A6" w:rsidRPr="00A94CE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F63E2A" w:rsidRPr="00A94CE8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1A68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63E2A" w:rsidRPr="00A94CE8">
        <w:rPr>
          <w:rFonts w:ascii="Times New Roman" w:hAnsi="Times New Roman" w:cs="Times New Roman"/>
          <w:b w:val="0"/>
          <w:sz w:val="28"/>
          <w:szCs w:val="28"/>
        </w:rPr>
        <w:t>доходогене</w:t>
      </w:r>
      <w:proofErr w:type="spellEnd"/>
      <w:r w:rsidR="001A68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63E2A" w:rsidRPr="00A94CE8">
        <w:rPr>
          <w:rFonts w:ascii="Times New Roman" w:hAnsi="Times New Roman" w:cs="Times New Roman"/>
          <w:b w:val="0"/>
          <w:sz w:val="28"/>
          <w:szCs w:val="28"/>
        </w:rPr>
        <w:t>рирующего</w:t>
      </w:r>
      <w:proofErr w:type="spellEnd"/>
      <w:r w:rsidR="00F63E2A" w:rsidRPr="00A94CE8">
        <w:rPr>
          <w:rFonts w:ascii="Times New Roman" w:hAnsi="Times New Roman" w:cs="Times New Roman"/>
          <w:b w:val="0"/>
          <w:sz w:val="28"/>
          <w:szCs w:val="28"/>
        </w:rPr>
        <w:t xml:space="preserve"> проекта в денежной форме в размере не менее 9 процентов от суммы </w:t>
      </w:r>
      <w:r w:rsidR="00412AD9">
        <w:rPr>
          <w:rFonts w:ascii="Times New Roman" w:hAnsi="Times New Roman" w:cs="Times New Roman"/>
          <w:b w:val="0"/>
          <w:sz w:val="28"/>
          <w:szCs w:val="28"/>
        </w:rPr>
        <w:t>ДГП.</w:t>
      </w:r>
      <w:r w:rsidR="006719A3" w:rsidRPr="00A94C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4A6" w:rsidRPr="00A94CE8" w:rsidRDefault="000534A6" w:rsidP="005F67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E8">
        <w:rPr>
          <w:rFonts w:ascii="Times New Roman" w:hAnsi="Times New Roman" w:cs="Times New Roman"/>
          <w:b w:val="0"/>
          <w:sz w:val="28"/>
          <w:szCs w:val="28"/>
        </w:rPr>
        <w:t xml:space="preserve">Отбор сельскохозяйственного потребительского кооператива </w:t>
      </w:r>
      <w:r w:rsidR="004F703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spellStart"/>
      <w:r w:rsidR="004F703E">
        <w:rPr>
          <w:rFonts w:ascii="Times New Roman" w:hAnsi="Times New Roman" w:cs="Times New Roman"/>
          <w:b w:val="0"/>
          <w:sz w:val="28"/>
          <w:szCs w:val="28"/>
        </w:rPr>
        <w:t>СПоК</w:t>
      </w:r>
      <w:proofErr w:type="spellEnd"/>
      <w:r w:rsidR="004F703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A94CE8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</w:t>
      </w:r>
      <w:r w:rsidR="00A47971" w:rsidRPr="00A94CE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94CE8">
        <w:rPr>
          <w:rFonts w:ascii="Times New Roman" w:hAnsi="Times New Roman" w:cs="Times New Roman"/>
          <w:b w:val="0"/>
          <w:sz w:val="28"/>
          <w:szCs w:val="28"/>
        </w:rPr>
        <w:t>ранта осуществляется конкурсной комиссией (далее Комиссия) на конкурсной основе в два этапа</w:t>
      </w:r>
      <w:r w:rsidR="00FA06D1" w:rsidRPr="00A94CE8">
        <w:rPr>
          <w:rFonts w:ascii="Times New Roman" w:hAnsi="Times New Roman" w:cs="Times New Roman"/>
          <w:b w:val="0"/>
          <w:sz w:val="28"/>
          <w:szCs w:val="28"/>
        </w:rPr>
        <w:t xml:space="preserve"> (далее Конкурс)</w:t>
      </w:r>
      <w:r w:rsidRPr="00A94C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4D57" w:rsidRPr="001A68EC" w:rsidRDefault="00D2702A" w:rsidP="001A68EC">
      <w:pPr>
        <w:pStyle w:val="a6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b/>
          <w:sz w:val="28"/>
          <w:szCs w:val="28"/>
          <w:u w:val="single"/>
        </w:rPr>
        <w:t>Грант предоставляется на приобретение</w:t>
      </w:r>
      <w:r w:rsidR="001A68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68EC" w:rsidRPr="001A68EC">
        <w:rPr>
          <w:rFonts w:ascii="Times New Roman" w:hAnsi="Times New Roman" w:cs="Times New Roman"/>
          <w:i/>
          <w:sz w:val="28"/>
          <w:szCs w:val="28"/>
        </w:rPr>
        <w:t xml:space="preserve">нового </w:t>
      </w:r>
      <w:r w:rsidR="00244D57" w:rsidRPr="001A68EC">
        <w:rPr>
          <w:rFonts w:ascii="Times New Roman" w:hAnsi="Times New Roman" w:cs="Times New Roman"/>
          <w:sz w:val="28"/>
          <w:szCs w:val="28"/>
        </w:rPr>
        <w:t xml:space="preserve">оборудования, техники, металлоконструкций для каркасно-тентовых ангаров (помещений) сельскохозяйственного </w:t>
      </w:r>
      <w:r w:rsidR="007D3748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1A68EC" w:rsidRPr="001A68EC">
        <w:rPr>
          <w:rFonts w:ascii="Times New Roman" w:hAnsi="Times New Roman" w:cs="Times New Roman"/>
          <w:sz w:val="28"/>
          <w:szCs w:val="28"/>
        </w:rPr>
        <w:t xml:space="preserve">по </w:t>
      </w:r>
      <w:r w:rsidR="001A68EC" w:rsidRPr="00412AD9">
        <w:rPr>
          <w:rFonts w:ascii="Times New Roman" w:hAnsi="Times New Roman" w:cs="Times New Roman"/>
          <w:i/>
          <w:sz w:val="28"/>
          <w:szCs w:val="28"/>
        </w:rPr>
        <w:t>но</w:t>
      </w:r>
      <w:r w:rsidR="001A68EC" w:rsidRPr="001A68EC">
        <w:rPr>
          <w:rFonts w:ascii="Times New Roman" w:hAnsi="Times New Roman" w:cs="Times New Roman"/>
          <w:i/>
          <w:sz w:val="28"/>
          <w:szCs w:val="28"/>
        </w:rPr>
        <w:t xml:space="preserve">менклатуре, утверждаемой МСХ РБ, по одному из </w:t>
      </w:r>
      <w:r w:rsidR="001A68EC" w:rsidRPr="001A68E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44D57" w:rsidRPr="001A68EC">
        <w:rPr>
          <w:rFonts w:ascii="Times New Roman" w:hAnsi="Times New Roman" w:cs="Times New Roman"/>
          <w:sz w:val="28"/>
          <w:szCs w:val="28"/>
        </w:rPr>
        <w:t>направлени</w:t>
      </w:r>
      <w:r w:rsidR="001A68EC" w:rsidRPr="001A68EC">
        <w:rPr>
          <w:rFonts w:ascii="Times New Roman" w:hAnsi="Times New Roman" w:cs="Times New Roman"/>
          <w:sz w:val="28"/>
          <w:szCs w:val="28"/>
        </w:rPr>
        <w:t>й</w:t>
      </w:r>
      <w:r w:rsidR="00244D57" w:rsidRPr="001A68EC">
        <w:rPr>
          <w:rFonts w:ascii="Times New Roman" w:hAnsi="Times New Roman" w:cs="Times New Roman"/>
          <w:sz w:val="28"/>
          <w:szCs w:val="28"/>
        </w:rPr>
        <w:t xml:space="preserve"> </w:t>
      </w:r>
      <w:r w:rsidR="006719A3" w:rsidRPr="001A68EC">
        <w:rPr>
          <w:rFonts w:ascii="Times New Roman" w:hAnsi="Times New Roman" w:cs="Times New Roman"/>
          <w:sz w:val="28"/>
          <w:szCs w:val="28"/>
        </w:rPr>
        <w:t>ДГП</w:t>
      </w:r>
      <w:r w:rsidR="00244D57" w:rsidRPr="001A68EC">
        <w:rPr>
          <w:rFonts w:ascii="Times New Roman" w:hAnsi="Times New Roman" w:cs="Times New Roman"/>
          <w:sz w:val="28"/>
          <w:szCs w:val="28"/>
        </w:rPr>
        <w:t>: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1A68EC">
        <w:rPr>
          <w:rFonts w:ascii="Times New Roman" w:hAnsi="Times New Roman" w:cs="Times New Roman"/>
          <w:sz w:val="28"/>
          <w:szCs w:val="28"/>
        </w:rPr>
        <w:t>сбор, заготовка, хранение, транспортировка, очистка и охлаждение молока для</w:t>
      </w:r>
      <w:r w:rsidRPr="00EF3C44">
        <w:rPr>
          <w:rFonts w:ascii="Times New Roman" w:hAnsi="Times New Roman" w:cs="Times New Roman"/>
          <w:sz w:val="28"/>
          <w:szCs w:val="28"/>
        </w:rPr>
        <w:t xml:space="preserve"> дальнейшей переработки, переработка, фасовка, оптово-розничная реализация молока и продуктов ее переработки;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сбор, заготовка, забой, хранение, транспортировка, переработка, разделка, фасовка и оптово-розничная реализация мяса крупного рогатого скота, мелкого рогатого скота, свиней, птицы, рыбы, кроликов и продуктов переработки указанной продукции;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сбор, заготовка, хранение, транспортировка, переработка, сортировка, очистка, измельчение, упаковка и оптово-розничная реализация овощной продукции, картофеля, грибов, плодов, ягод, фруктов и продуктов переработки указанной продукции;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сбор, заготовка, хранение, транспортировка, переработка, гомогенизация, роспуск, фасовка и оптово-розничная реализация меда и иной пчеловодческой продукции и продуктов их переработки</w:t>
      </w:r>
      <w:r w:rsidR="007D3748">
        <w:rPr>
          <w:rFonts w:ascii="Times New Roman" w:hAnsi="Times New Roman" w:cs="Times New Roman"/>
          <w:sz w:val="28"/>
          <w:szCs w:val="28"/>
        </w:rPr>
        <w:t>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сбор, заготовка, хранение, транспортировка, переработка, сушка, измельчение и фасовка лекарственных трав, дикоросов, продуктов их переработки;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оптово-розничная реализация сельскохозяйственной продукции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сбор, заготовка, хранение, транспортировка, сортировка и первичная переработка шерсти, кожевенного сырья</w:t>
      </w:r>
      <w:r w:rsidR="007D3748">
        <w:rPr>
          <w:rFonts w:ascii="Times New Roman" w:hAnsi="Times New Roman" w:cs="Times New Roman"/>
          <w:sz w:val="28"/>
          <w:szCs w:val="28"/>
        </w:rPr>
        <w:t>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хранение, транспортировка, переработка и оптово-розничная реализация рыбоводческой продукции;</w:t>
      </w:r>
    </w:p>
    <w:p w:rsidR="00EF3C44" w:rsidRP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переработка зерна, зернобобовых, семян масличных и иных культур для промышленного, продовольственного и фуражного производства и оптово-розничная реализация указанной продукции;</w:t>
      </w:r>
    </w:p>
    <w:p w:rsidR="00EF3C44" w:rsidRPr="000C53D0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C53D0">
        <w:rPr>
          <w:rFonts w:ascii="Times New Roman" w:hAnsi="Times New Roman" w:cs="Times New Roman"/>
          <w:i/>
          <w:sz w:val="28"/>
          <w:szCs w:val="28"/>
        </w:rPr>
        <w:t xml:space="preserve">выполнение обслуживающими кооперативами технологических операций по </w:t>
      </w:r>
      <w:r w:rsidRPr="000C53D0">
        <w:rPr>
          <w:rFonts w:ascii="Times New Roman" w:hAnsi="Times New Roman" w:cs="Times New Roman"/>
          <w:i/>
          <w:sz w:val="28"/>
          <w:szCs w:val="28"/>
        </w:rPr>
        <w:lastRenderedPageBreak/>
        <w:t>внесению жидких минеральных удобрений;</w:t>
      </w:r>
    </w:p>
    <w:p w:rsidR="00EF3C44" w:rsidRPr="000C53D0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C53D0">
        <w:rPr>
          <w:rFonts w:ascii="Times New Roman" w:hAnsi="Times New Roman" w:cs="Times New Roman"/>
          <w:i/>
          <w:sz w:val="28"/>
          <w:szCs w:val="28"/>
        </w:rPr>
        <w:t>выполнение обслуживающими кооперативами лабораторного анализа качества сельскохозяйственной продукции в лабораториях производственного, селекционного контроля качества и безопасности выпускаемой (производимой) продукции;</w:t>
      </w:r>
    </w:p>
    <w:p w:rsidR="00EF3C44" w:rsidRPr="000C53D0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C53D0">
        <w:rPr>
          <w:rFonts w:ascii="Times New Roman" w:hAnsi="Times New Roman" w:cs="Times New Roman"/>
          <w:i/>
          <w:sz w:val="28"/>
          <w:szCs w:val="28"/>
        </w:rPr>
        <w:t>выполнение обслуживающими кооперативами технологических операций по искусственному осеменению сельскохозяйственных животных;</w:t>
      </w:r>
    </w:p>
    <w:p w:rsidR="00EF3C44" w:rsidRDefault="00EF3C44" w:rsidP="00EF3C44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C53D0">
        <w:rPr>
          <w:rFonts w:ascii="Times New Roman" w:hAnsi="Times New Roman" w:cs="Times New Roman"/>
          <w:i/>
          <w:sz w:val="28"/>
          <w:szCs w:val="28"/>
        </w:rPr>
        <w:t xml:space="preserve">создание производственной инфраструктуры </w:t>
      </w:r>
      <w:proofErr w:type="spellStart"/>
      <w:r w:rsidRPr="000C53D0">
        <w:rPr>
          <w:rFonts w:ascii="Times New Roman" w:hAnsi="Times New Roman" w:cs="Times New Roman"/>
          <w:i/>
          <w:sz w:val="28"/>
          <w:szCs w:val="28"/>
        </w:rPr>
        <w:t>доходогенерирующего</w:t>
      </w:r>
      <w:proofErr w:type="spellEnd"/>
      <w:r w:rsidRPr="000C53D0">
        <w:rPr>
          <w:rFonts w:ascii="Times New Roman" w:hAnsi="Times New Roman" w:cs="Times New Roman"/>
          <w:i/>
          <w:sz w:val="28"/>
          <w:szCs w:val="28"/>
        </w:rPr>
        <w:t xml:space="preserve"> проекта для растениеводства и животноводства, не являющегося объектом капитального строительства.</w:t>
      </w:r>
    </w:p>
    <w:p w:rsidR="00244D57" w:rsidRPr="00A94CE8" w:rsidRDefault="00244D57" w:rsidP="00963EC9">
      <w:pPr>
        <w:tabs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Имущественный комплекс, приобретаемый </w:t>
      </w:r>
      <w:proofErr w:type="spellStart"/>
      <w:r w:rsidR="00412AD9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A94CE8">
        <w:rPr>
          <w:rFonts w:ascii="Times New Roman" w:hAnsi="Times New Roman" w:cs="Times New Roman"/>
          <w:sz w:val="28"/>
          <w:szCs w:val="28"/>
        </w:rPr>
        <w:t xml:space="preserve"> с участием гранта,</w:t>
      </w:r>
      <w:r w:rsidR="00412AD9">
        <w:rPr>
          <w:rFonts w:ascii="Times New Roman" w:hAnsi="Times New Roman" w:cs="Times New Roman"/>
          <w:sz w:val="28"/>
          <w:szCs w:val="28"/>
        </w:rPr>
        <w:t xml:space="preserve"> </w:t>
      </w:r>
      <w:r w:rsidR="00963EC9" w:rsidRPr="00A94CE8">
        <w:rPr>
          <w:rFonts w:ascii="Times New Roman" w:hAnsi="Times New Roman" w:cs="Times New Roman"/>
          <w:sz w:val="28"/>
          <w:szCs w:val="28"/>
        </w:rPr>
        <w:t xml:space="preserve">не подлежит продаже, дарению, передаче в аренду, обмену или взносу в виде пая, вклада в течение </w:t>
      </w:r>
      <w:r w:rsidR="00412AD9" w:rsidRPr="00412AD9">
        <w:rPr>
          <w:rFonts w:ascii="Times New Roman" w:hAnsi="Times New Roman" w:cs="Times New Roman"/>
          <w:i/>
          <w:sz w:val="28"/>
          <w:szCs w:val="28"/>
        </w:rPr>
        <w:t>5</w:t>
      </w:r>
      <w:r w:rsidR="00963EC9" w:rsidRPr="00A94CE8">
        <w:rPr>
          <w:rFonts w:ascii="Times New Roman" w:hAnsi="Times New Roman" w:cs="Times New Roman"/>
          <w:sz w:val="28"/>
          <w:szCs w:val="28"/>
        </w:rPr>
        <w:t xml:space="preserve"> лет со дня получения гранта.</w:t>
      </w:r>
    </w:p>
    <w:p w:rsidR="000534A6" w:rsidRPr="00A94CE8" w:rsidRDefault="000534A6" w:rsidP="00244D57">
      <w:pPr>
        <w:pStyle w:val="ConsPlusNormal"/>
        <w:numPr>
          <w:ilvl w:val="0"/>
          <w:numId w:val="2"/>
        </w:numPr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4CE8">
        <w:rPr>
          <w:rFonts w:ascii="Times New Roman" w:hAnsi="Times New Roman" w:cs="Times New Roman"/>
          <w:b/>
          <w:sz w:val="28"/>
          <w:szCs w:val="28"/>
        </w:rPr>
        <w:t>ПОРЯДОК ПРОВЕДЕНИЯ ПЕРВОГО ЭТАПА КОНКУРСА</w:t>
      </w:r>
    </w:p>
    <w:p w:rsidR="00537CA7" w:rsidRPr="00A94CE8" w:rsidRDefault="00537CA7" w:rsidP="00A30959">
      <w:pPr>
        <w:pStyle w:val="a6"/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A20043">
        <w:rPr>
          <w:rFonts w:ascii="Times New Roman" w:hAnsi="Times New Roman" w:cs="Times New Roman"/>
          <w:sz w:val="28"/>
          <w:szCs w:val="28"/>
        </w:rPr>
        <w:t xml:space="preserve">(далее ИГ) </w:t>
      </w:r>
      <w:r w:rsidRPr="00A94CE8">
        <w:rPr>
          <w:rFonts w:ascii="Times New Roman" w:hAnsi="Times New Roman" w:cs="Times New Roman"/>
          <w:sz w:val="28"/>
          <w:szCs w:val="28"/>
        </w:rPr>
        <w:t xml:space="preserve">- граждане, ведущие личное подсобное хозяйство, и (или) крестьянские (фермерские) хозяйства, и (или) субъекты малого и среднего предпринимательства, </w:t>
      </w:r>
      <w:r w:rsidRPr="000C53D0">
        <w:rPr>
          <w:rFonts w:ascii="Times New Roman" w:hAnsi="Times New Roman" w:cs="Times New Roman"/>
          <w:i/>
          <w:sz w:val="28"/>
          <w:szCs w:val="28"/>
        </w:rPr>
        <w:t>осуществляющие хозяйственную деятельность на территории Республики Башкортостан</w:t>
      </w:r>
      <w:r w:rsidRPr="00A94CE8">
        <w:rPr>
          <w:rFonts w:ascii="Times New Roman" w:hAnsi="Times New Roman" w:cs="Times New Roman"/>
          <w:sz w:val="28"/>
          <w:szCs w:val="28"/>
        </w:rPr>
        <w:t xml:space="preserve">, планирующие создать </w:t>
      </w:r>
      <w:proofErr w:type="spellStart"/>
      <w:r w:rsidR="00412AD9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A94CE8">
        <w:rPr>
          <w:rFonts w:ascii="Times New Roman" w:hAnsi="Times New Roman" w:cs="Times New Roman"/>
          <w:sz w:val="28"/>
          <w:szCs w:val="28"/>
        </w:rPr>
        <w:t xml:space="preserve"> или стать (являющиеся) пайщиками существующего </w:t>
      </w:r>
      <w:proofErr w:type="spellStart"/>
      <w:r w:rsidR="00412AD9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4F703E">
        <w:rPr>
          <w:rFonts w:ascii="Times New Roman" w:hAnsi="Times New Roman" w:cs="Times New Roman"/>
          <w:sz w:val="28"/>
          <w:szCs w:val="28"/>
        </w:rPr>
        <w:t>.</w:t>
      </w:r>
    </w:p>
    <w:p w:rsidR="00AF5A81" w:rsidRPr="00A94CE8" w:rsidRDefault="00AF5A81" w:rsidP="002F4E0C">
      <w:pPr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первом этапе конкурса инициативная группа должна одновременно соответствовать следующим требованиям</w:t>
      </w:r>
      <w:r w:rsidRPr="00A94CE8">
        <w:rPr>
          <w:rFonts w:ascii="Times New Roman" w:hAnsi="Times New Roman" w:cs="Times New Roman"/>
          <w:sz w:val="28"/>
          <w:szCs w:val="28"/>
        </w:rPr>
        <w:t>:</w:t>
      </w:r>
    </w:p>
    <w:p w:rsidR="00AF5A81" w:rsidRPr="00A94CE8" w:rsidRDefault="00AF5A81" w:rsidP="00412AD9">
      <w:pPr>
        <w:tabs>
          <w:tab w:val="left" w:pos="1418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а) наличие в составе </w:t>
      </w:r>
      <w:r w:rsidR="00A20043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C53D0" w:rsidRPr="000C53D0">
        <w:rPr>
          <w:rFonts w:ascii="Times New Roman" w:hAnsi="Times New Roman" w:cs="Times New Roman"/>
          <w:i/>
          <w:sz w:val="28"/>
          <w:szCs w:val="28"/>
        </w:rPr>
        <w:t>10</w:t>
      </w:r>
      <w:r w:rsidRPr="000C53D0">
        <w:rPr>
          <w:rFonts w:ascii="Times New Roman" w:hAnsi="Times New Roman" w:cs="Times New Roman"/>
          <w:i/>
          <w:sz w:val="28"/>
          <w:szCs w:val="28"/>
        </w:rPr>
        <w:t xml:space="preserve"> членов</w:t>
      </w:r>
      <w:r w:rsidRPr="00A94CE8">
        <w:rPr>
          <w:rFonts w:ascii="Times New Roman" w:hAnsi="Times New Roman" w:cs="Times New Roman"/>
          <w:sz w:val="28"/>
          <w:szCs w:val="28"/>
        </w:rPr>
        <w:t>;</w:t>
      </w:r>
    </w:p>
    <w:p w:rsidR="00AF5A81" w:rsidRPr="00A94CE8" w:rsidRDefault="00AF5A81" w:rsidP="00412AD9">
      <w:pPr>
        <w:tabs>
          <w:tab w:val="left" w:pos="1418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>б) подача на конкурс не более одной заявки;</w:t>
      </w:r>
    </w:p>
    <w:p w:rsidR="00AF5A81" w:rsidRPr="00A94CE8" w:rsidRDefault="00AF5A81" w:rsidP="00412AD9">
      <w:pPr>
        <w:tabs>
          <w:tab w:val="left" w:pos="1418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в) запрет на участие в создании и деятельности других </w:t>
      </w:r>
      <w:r w:rsidR="00A20043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 xml:space="preserve">, а также в двух и более заявках на </w:t>
      </w:r>
      <w:r w:rsidR="006719A3" w:rsidRPr="00A94CE8">
        <w:rPr>
          <w:rFonts w:ascii="Times New Roman" w:hAnsi="Times New Roman" w:cs="Times New Roman"/>
          <w:sz w:val="28"/>
          <w:szCs w:val="28"/>
        </w:rPr>
        <w:t>ДГП</w:t>
      </w:r>
      <w:r w:rsidRPr="00A94CE8">
        <w:rPr>
          <w:rFonts w:ascii="Times New Roman" w:hAnsi="Times New Roman" w:cs="Times New Roman"/>
          <w:sz w:val="28"/>
          <w:szCs w:val="28"/>
        </w:rPr>
        <w:t>;</w:t>
      </w:r>
    </w:p>
    <w:p w:rsidR="000534A6" w:rsidRDefault="00AF5A81" w:rsidP="00412AD9">
      <w:pPr>
        <w:tabs>
          <w:tab w:val="left" w:pos="141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г) обязанность осуществлять </w:t>
      </w:r>
      <w:proofErr w:type="spellStart"/>
      <w:r w:rsidRPr="00A94C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F703E">
        <w:rPr>
          <w:rFonts w:ascii="Times New Roman" w:hAnsi="Times New Roman" w:cs="Times New Roman"/>
          <w:sz w:val="28"/>
          <w:szCs w:val="28"/>
        </w:rPr>
        <w:t xml:space="preserve"> ДГП</w:t>
      </w:r>
      <w:r w:rsidRPr="00A94CE8">
        <w:rPr>
          <w:rFonts w:ascii="Times New Roman" w:hAnsi="Times New Roman" w:cs="Times New Roman"/>
          <w:sz w:val="28"/>
          <w:szCs w:val="28"/>
        </w:rPr>
        <w:t xml:space="preserve"> в денежной форме в размере не менее 9 процентов от суммы </w:t>
      </w:r>
      <w:r w:rsidR="004F703E">
        <w:rPr>
          <w:rFonts w:ascii="Times New Roman" w:hAnsi="Times New Roman" w:cs="Times New Roman"/>
          <w:sz w:val="28"/>
          <w:szCs w:val="28"/>
        </w:rPr>
        <w:t>ДГП;</w:t>
      </w:r>
    </w:p>
    <w:p w:rsidR="004F703E" w:rsidRPr="00724ABE" w:rsidRDefault="004F703E" w:rsidP="00412AD9">
      <w:pPr>
        <w:tabs>
          <w:tab w:val="left" w:pos="1418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24ABE">
        <w:rPr>
          <w:rFonts w:ascii="Times New Roman" w:hAnsi="Times New Roman" w:cs="Times New Roman"/>
          <w:i/>
          <w:sz w:val="28"/>
          <w:szCs w:val="28"/>
        </w:rPr>
        <w:t>д) СПОК не являлся получателем грантов ДГП за исключением повторной заявки ДГП  в пределах 3 млн. руб.</w:t>
      </w:r>
    </w:p>
    <w:p w:rsidR="00BC6586" w:rsidRPr="00A20043" w:rsidRDefault="00BC6586" w:rsidP="00D910A5">
      <w:pPr>
        <w:tabs>
          <w:tab w:val="left" w:pos="1418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представитель </w:t>
      </w:r>
      <w:r w:rsidR="00A20043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A20043">
        <w:rPr>
          <w:rFonts w:ascii="Times New Roman" w:hAnsi="Times New Roman" w:cs="Times New Roman"/>
          <w:sz w:val="28"/>
          <w:szCs w:val="28"/>
        </w:rPr>
        <w:t xml:space="preserve">МСХ </w:t>
      </w:r>
      <w:r w:rsidR="005640E1" w:rsidRPr="00A94CE8">
        <w:rPr>
          <w:rFonts w:ascii="Times New Roman" w:hAnsi="Times New Roman" w:cs="Times New Roman"/>
          <w:sz w:val="28"/>
          <w:szCs w:val="28"/>
        </w:rPr>
        <w:t>РБ</w:t>
      </w:r>
      <w:r w:rsidRPr="00A94CE8">
        <w:rPr>
          <w:rFonts w:ascii="Times New Roman" w:hAnsi="Times New Roman" w:cs="Times New Roman"/>
          <w:sz w:val="28"/>
          <w:szCs w:val="28"/>
        </w:rPr>
        <w:t xml:space="preserve"> в прошитом и пронумерованном виде заверенные подписью представителя </w:t>
      </w:r>
      <w:r w:rsidR="00A20043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3F16A0">
        <w:rPr>
          <w:rFonts w:ascii="Times New Roman" w:hAnsi="Times New Roman" w:cs="Times New Roman"/>
          <w:sz w:val="28"/>
          <w:szCs w:val="28"/>
        </w:rPr>
        <w:t xml:space="preserve"> </w:t>
      </w:r>
      <w:r w:rsidR="003F16A0" w:rsidRPr="00A20043">
        <w:rPr>
          <w:rFonts w:ascii="Times New Roman" w:hAnsi="Times New Roman" w:cs="Times New Roman"/>
          <w:i/>
          <w:sz w:val="28"/>
          <w:szCs w:val="28"/>
        </w:rPr>
        <w:t xml:space="preserve">Представитель </w:t>
      </w:r>
      <w:r w:rsidR="00A20043" w:rsidRPr="00A20043">
        <w:rPr>
          <w:rFonts w:ascii="Times New Roman" w:hAnsi="Times New Roman" w:cs="Times New Roman"/>
          <w:i/>
          <w:sz w:val="28"/>
          <w:szCs w:val="28"/>
        </w:rPr>
        <w:t>ИГ</w:t>
      </w:r>
      <w:r w:rsidR="003F16A0" w:rsidRPr="00A20043">
        <w:rPr>
          <w:rFonts w:ascii="Times New Roman" w:hAnsi="Times New Roman" w:cs="Times New Roman"/>
          <w:i/>
          <w:sz w:val="28"/>
          <w:szCs w:val="28"/>
        </w:rPr>
        <w:t xml:space="preserve"> утверждается протоколом ИГ и его полномочия не могут быть переданы другим лицам без решения ИГ.</w:t>
      </w:r>
    </w:p>
    <w:p w:rsidR="000534A6" w:rsidRPr="00A94CE8" w:rsidRDefault="000534A6" w:rsidP="000534A6">
      <w:pPr>
        <w:tabs>
          <w:tab w:val="left" w:pos="141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CE8">
        <w:rPr>
          <w:rFonts w:ascii="Times New Roman" w:hAnsi="Times New Roman" w:cs="Times New Roman"/>
          <w:b/>
          <w:sz w:val="28"/>
          <w:szCs w:val="28"/>
          <w:u w:val="single"/>
        </w:rPr>
        <w:t>При подаче заявки заявитель предоставляет документы:</w:t>
      </w:r>
    </w:p>
    <w:p w:rsidR="003F7369" w:rsidRPr="00A94CE8" w:rsidRDefault="003F7369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>а) заявку на участие в первом этапе Конкурса по форме</w:t>
      </w:r>
      <w:r w:rsidR="005640E1" w:rsidRPr="00A94CE8">
        <w:rPr>
          <w:rFonts w:ascii="Times New Roman" w:hAnsi="Times New Roman" w:cs="Times New Roman"/>
          <w:sz w:val="28"/>
          <w:szCs w:val="28"/>
        </w:rPr>
        <w:t>, утвержденно</w:t>
      </w:r>
      <w:r w:rsidR="00A47971" w:rsidRPr="00A94CE8">
        <w:rPr>
          <w:rFonts w:ascii="Times New Roman" w:hAnsi="Times New Roman" w:cs="Times New Roman"/>
          <w:sz w:val="28"/>
          <w:szCs w:val="28"/>
        </w:rPr>
        <w:t xml:space="preserve">й </w:t>
      </w:r>
      <w:r w:rsidR="008615A6">
        <w:rPr>
          <w:rFonts w:ascii="Times New Roman" w:hAnsi="Times New Roman" w:cs="Times New Roman"/>
          <w:sz w:val="28"/>
          <w:szCs w:val="28"/>
        </w:rPr>
        <w:t xml:space="preserve">МСХ </w:t>
      </w:r>
      <w:r w:rsidR="005640E1" w:rsidRPr="00A94CE8">
        <w:rPr>
          <w:rFonts w:ascii="Times New Roman" w:hAnsi="Times New Roman" w:cs="Times New Roman"/>
          <w:sz w:val="28"/>
          <w:szCs w:val="28"/>
        </w:rPr>
        <w:t>РБ</w:t>
      </w:r>
      <w:r w:rsidRPr="00A94CE8">
        <w:rPr>
          <w:rFonts w:ascii="Times New Roman" w:hAnsi="Times New Roman" w:cs="Times New Roman"/>
          <w:sz w:val="28"/>
          <w:szCs w:val="28"/>
        </w:rPr>
        <w:t>;</w:t>
      </w:r>
    </w:p>
    <w:p w:rsidR="003F7369" w:rsidRPr="00A94CE8" w:rsidRDefault="003F7369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A94CE8">
        <w:rPr>
          <w:rFonts w:ascii="Times New Roman" w:hAnsi="Times New Roman" w:cs="Times New Roman"/>
          <w:sz w:val="28"/>
          <w:szCs w:val="28"/>
        </w:rPr>
        <w:t xml:space="preserve">б) копию паспорта представителя </w:t>
      </w:r>
      <w:r w:rsidR="008615A6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>;</w:t>
      </w:r>
    </w:p>
    <w:p w:rsidR="003F7369" w:rsidRPr="00A94CE8" w:rsidRDefault="003F7369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A94CE8">
        <w:rPr>
          <w:rFonts w:ascii="Times New Roman" w:hAnsi="Times New Roman" w:cs="Times New Roman"/>
          <w:sz w:val="28"/>
          <w:szCs w:val="28"/>
        </w:rPr>
        <w:t xml:space="preserve">в) протокол заседания </w:t>
      </w:r>
      <w:r w:rsidR="008615A6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>;</w:t>
      </w:r>
    </w:p>
    <w:p w:rsidR="003F7369" w:rsidRPr="00A94CE8" w:rsidRDefault="003F7369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E8">
        <w:rPr>
          <w:rFonts w:ascii="Times New Roman" w:hAnsi="Times New Roman" w:cs="Times New Roman"/>
          <w:sz w:val="28"/>
          <w:szCs w:val="28"/>
        </w:rPr>
        <w:t>г)</w:t>
      </w:r>
      <w:bookmarkStart w:id="2" w:name="P88"/>
      <w:bookmarkEnd w:id="2"/>
      <w:r w:rsidRPr="00A94CE8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94CE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A94CE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94CE8">
        <w:rPr>
          <w:rFonts w:ascii="Times New Roman" w:hAnsi="Times New Roman" w:cs="Times New Roman"/>
          <w:sz w:val="28"/>
          <w:szCs w:val="28"/>
        </w:rPr>
        <w:t xml:space="preserve"> книги (для членов </w:t>
      </w:r>
      <w:r w:rsidR="008615A6">
        <w:rPr>
          <w:rFonts w:ascii="Times New Roman" w:hAnsi="Times New Roman" w:cs="Times New Roman"/>
          <w:sz w:val="28"/>
          <w:szCs w:val="28"/>
        </w:rPr>
        <w:t>ИГ</w:t>
      </w:r>
      <w:r w:rsidRPr="00A94CE8">
        <w:rPr>
          <w:rFonts w:ascii="Times New Roman" w:hAnsi="Times New Roman" w:cs="Times New Roman"/>
          <w:sz w:val="28"/>
          <w:szCs w:val="28"/>
        </w:rPr>
        <w:t xml:space="preserve"> - владельцев личных подсобных хозяйств с указанием периода ведения личного подсобного хозяйства);</w:t>
      </w:r>
    </w:p>
    <w:p w:rsidR="003F7369" w:rsidRPr="00A94CE8" w:rsidRDefault="00EF3C44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>д)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</w:t>
      </w:r>
      <w:r w:rsidR="008615A6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3F7369" w:rsidRPr="00A94CE8" w:rsidRDefault="00EF3C44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A94CE8">
        <w:rPr>
          <w:rFonts w:ascii="Times New Roman" w:hAnsi="Times New Roman" w:cs="Times New Roman"/>
          <w:sz w:val="28"/>
          <w:szCs w:val="28"/>
        </w:rPr>
        <w:t>е)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лиц;</w:t>
      </w:r>
    </w:p>
    <w:p w:rsidR="003F7369" w:rsidRPr="00A94CE8" w:rsidRDefault="00EF3C44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>ж)</w:t>
      </w:r>
      <w:r w:rsidR="003A4E6C" w:rsidRPr="00A94CE8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договоров (контрактов) на реализацию сельскохозяйственной продукции по каждому члену </w:t>
      </w:r>
      <w:r w:rsidR="008615A6">
        <w:rPr>
          <w:rFonts w:ascii="Times New Roman" w:hAnsi="Times New Roman" w:cs="Times New Roman"/>
          <w:sz w:val="28"/>
          <w:szCs w:val="28"/>
        </w:rPr>
        <w:t>ИГ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F7369" w:rsidRPr="00A94CE8" w:rsidRDefault="00EF3C44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 xml:space="preserve">з) 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</w:t>
      </w:r>
      <w:r w:rsidR="008615A6">
        <w:rPr>
          <w:rFonts w:ascii="Times New Roman" w:hAnsi="Times New Roman" w:cs="Times New Roman"/>
          <w:sz w:val="28"/>
          <w:szCs w:val="28"/>
        </w:rPr>
        <w:t>ДГП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640E1" w:rsidRPr="00A94CE8">
        <w:rPr>
          <w:rFonts w:ascii="Times New Roman" w:hAnsi="Times New Roman" w:cs="Times New Roman"/>
          <w:sz w:val="28"/>
          <w:szCs w:val="28"/>
        </w:rPr>
        <w:t>, утвержденной М</w:t>
      </w:r>
      <w:r w:rsidR="008615A6">
        <w:rPr>
          <w:rFonts w:ascii="Times New Roman" w:hAnsi="Times New Roman" w:cs="Times New Roman"/>
          <w:sz w:val="28"/>
          <w:szCs w:val="28"/>
        </w:rPr>
        <w:t xml:space="preserve">СХ </w:t>
      </w:r>
      <w:r w:rsidR="005640E1" w:rsidRPr="00A94CE8">
        <w:rPr>
          <w:rFonts w:ascii="Times New Roman" w:hAnsi="Times New Roman" w:cs="Times New Roman"/>
          <w:sz w:val="28"/>
          <w:szCs w:val="28"/>
        </w:rPr>
        <w:t>РБ</w:t>
      </w:r>
      <w:r w:rsidR="003F7369" w:rsidRPr="00A94CE8">
        <w:rPr>
          <w:rFonts w:ascii="Times New Roman" w:hAnsi="Times New Roman" w:cs="Times New Roman"/>
          <w:sz w:val="28"/>
          <w:szCs w:val="28"/>
        </w:rPr>
        <w:t>;</w:t>
      </w:r>
    </w:p>
    <w:p w:rsidR="006719A3" w:rsidRPr="00A94CE8" w:rsidRDefault="00EF3C44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>и)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план расходов на реализацию </w:t>
      </w:r>
      <w:r w:rsidR="008615A6">
        <w:rPr>
          <w:rFonts w:ascii="Times New Roman" w:hAnsi="Times New Roman" w:cs="Times New Roman"/>
          <w:sz w:val="28"/>
          <w:szCs w:val="28"/>
        </w:rPr>
        <w:t>ДГП</w:t>
      </w:r>
      <w:r w:rsidR="008615A6" w:rsidRPr="00A94CE8">
        <w:rPr>
          <w:rFonts w:ascii="Times New Roman" w:hAnsi="Times New Roman" w:cs="Times New Roman"/>
          <w:sz w:val="28"/>
          <w:szCs w:val="28"/>
        </w:rPr>
        <w:t xml:space="preserve"> по форме, утвержденной М</w:t>
      </w:r>
      <w:r w:rsidR="008615A6">
        <w:rPr>
          <w:rFonts w:ascii="Times New Roman" w:hAnsi="Times New Roman" w:cs="Times New Roman"/>
          <w:sz w:val="28"/>
          <w:szCs w:val="28"/>
        </w:rPr>
        <w:t xml:space="preserve">СХ </w:t>
      </w:r>
      <w:r w:rsidR="008615A6" w:rsidRPr="00A94CE8">
        <w:rPr>
          <w:rFonts w:ascii="Times New Roman" w:hAnsi="Times New Roman" w:cs="Times New Roman"/>
          <w:sz w:val="28"/>
          <w:szCs w:val="28"/>
        </w:rPr>
        <w:t>РБ</w:t>
      </w:r>
      <w:r w:rsidR="006719A3" w:rsidRPr="00A94CE8">
        <w:rPr>
          <w:rFonts w:ascii="Times New Roman" w:hAnsi="Times New Roman" w:cs="Times New Roman"/>
          <w:sz w:val="28"/>
          <w:szCs w:val="28"/>
        </w:rPr>
        <w:t>.</w:t>
      </w:r>
    </w:p>
    <w:p w:rsidR="003F7369" w:rsidRPr="00A94CE8" w:rsidRDefault="006719A3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</w:rPr>
        <w:t>При этом сумма г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ранта должна соответствовать сумме запрашиваемых средств, указанной в протоколе заседания </w:t>
      </w:r>
      <w:r w:rsidR="008615A6">
        <w:rPr>
          <w:rFonts w:ascii="Times New Roman" w:hAnsi="Times New Roman" w:cs="Times New Roman"/>
          <w:sz w:val="28"/>
          <w:szCs w:val="28"/>
        </w:rPr>
        <w:t>ИГ</w:t>
      </w:r>
      <w:r w:rsidR="003F7369" w:rsidRPr="00A94CE8">
        <w:rPr>
          <w:rFonts w:ascii="Times New Roman" w:hAnsi="Times New Roman" w:cs="Times New Roman"/>
          <w:sz w:val="28"/>
          <w:szCs w:val="28"/>
        </w:rPr>
        <w:t>;</w:t>
      </w:r>
    </w:p>
    <w:p w:rsidR="003F7369" w:rsidRDefault="00EF3C44" w:rsidP="00412AD9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A94CE8">
        <w:rPr>
          <w:rFonts w:ascii="Times New Roman" w:hAnsi="Times New Roman" w:cs="Times New Roman"/>
          <w:sz w:val="28"/>
          <w:szCs w:val="28"/>
        </w:rPr>
        <w:t>к)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обязательство осуществлять </w:t>
      </w:r>
      <w:proofErr w:type="spellStart"/>
      <w:r w:rsidR="003F7369" w:rsidRPr="00A94C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F703E">
        <w:rPr>
          <w:rFonts w:ascii="Times New Roman" w:hAnsi="Times New Roman" w:cs="Times New Roman"/>
          <w:sz w:val="28"/>
          <w:szCs w:val="28"/>
        </w:rPr>
        <w:t xml:space="preserve"> </w:t>
      </w:r>
      <w:r w:rsidR="008615A6">
        <w:rPr>
          <w:rFonts w:ascii="Times New Roman" w:hAnsi="Times New Roman" w:cs="Times New Roman"/>
          <w:sz w:val="28"/>
          <w:szCs w:val="28"/>
        </w:rPr>
        <w:t>ДГП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в денежной форме в размере не менее 9 процентов от суммы </w:t>
      </w:r>
      <w:r w:rsidR="008615A6">
        <w:rPr>
          <w:rFonts w:ascii="Times New Roman" w:hAnsi="Times New Roman" w:cs="Times New Roman"/>
          <w:sz w:val="28"/>
          <w:szCs w:val="28"/>
        </w:rPr>
        <w:t>ДГП</w:t>
      </w:r>
      <w:r w:rsidR="003F7369" w:rsidRPr="00A94CE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1626F" w:rsidRPr="00A94CE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615A6">
        <w:rPr>
          <w:rFonts w:ascii="Times New Roman" w:hAnsi="Times New Roman" w:cs="Times New Roman"/>
          <w:sz w:val="28"/>
          <w:szCs w:val="28"/>
        </w:rPr>
        <w:t>МСХ</w:t>
      </w:r>
      <w:r w:rsidR="0001626F" w:rsidRPr="00A94CE8">
        <w:rPr>
          <w:rFonts w:ascii="Times New Roman" w:hAnsi="Times New Roman" w:cs="Times New Roman"/>
          <w:sz w:val="28"/>
          <w:szCs w:val="28"/>
        </w:rPr>
        <w:t xml:space="preserve"> РБ</w:t>
      </w:r>
      <w:r w:rsidR="004F703E">
        <w:rPr>
          <w:rFonts w:ascii="Times New Roman" w:hAnsi="Times New Roman" w:cs="Times New Roman"/>
          <w:sz w:val="28"/>
          <w:szCs w:val="28"/>
        </w:rPr>
        <w:t>;</w:t>
      </w:r>
    </w:p>
    <w:p w:rsidR="00F95DAA" w:rsidRPr="00F95DAA" w:rsidRDefault="00F95DAA" w:rsidP="00F95DAA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л) обязательство использовать вновь полученную сумму гранта в рамках </w:t>
      </w:r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 xml:space="preserve">первоначально заявленного направления </w:t>
      </w:r>
      <w:proofErr w:type="gramStart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ДГП  (</w:t>
      </w:r>
      <w:proofErr w:type="gramEnd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для </w:t>
      </w:r>
      <w:proofErr w:type="spellStart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СПоК</w:t>
      </w:r>
      <w:proofErr w:type="spellEnd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, ранее принимавшие участие в ДГП и получивших грант на сумму менее 3 млн. рублей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:rsidR="006541F5" w:rsidRDefault="006541F5" w:rsidP="006541F5">
      <w:pPr>
        <w:ind w:firstLine="0"/>
        <w:rPr>
          <w:rFonts w:ascii="Times New Roman" w:hAnsi="Times New Roman" w:cs="Times New Roman"/>
        </w:rPr>
      </w:pPr>
      <w:r w:rsidRPr="00A75888">
        <w:rPr>
          <w:rFonts w:ascii="Times New Roman" w:hAnsi="Times New Roman" w:cs="Times New Roman"/>
        </w:rPr>
        <w:t xml:space="preserve"> </w:t>
      </w:r>
    </w:p>
    <w:p w:rsidR="00BC6586" w:rsidRPr="00412AD9" w:rsidRDefault="00BC6586" w:rsidP="00BA3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b/>
          <w:sz w:val="28"/>
          <w:szCs w:val="28"/>
        </w:rPr>
        <w:t>Комиссия при проведении первого этапа</w:t>
      </w:r>
      <w:r w:rsidR="000E6690" w:rsidRPr="00A94CE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A31AF">
        <w:rPr>
          <w:rFonts w:ascii="Times New Roman" w:hAnsi="Times New Roman" w:cs="Times New Roman"/>
          <w:sz w:val="28"/>
          <w:szCs w:val="28"/>
        </w:rPr>
        <w:t xml:space="preserve"> </w:t>
      </w:r>
      <w:r w:rsidRPr="007E5D24">
        <w:rPr>
          <w:rFonts w:ascii="Times New Roman" w:hAnsi="Times New Roman" w:cs="Times New Roman"/>
          <w:sz w:val="28"/>
          <w:szCs w:val="28"/>
        </w:rPr>
        <w:t>расс</w:t>
      </w:r>
      <w:r w:rsidR="007E5D24" w:rsidRPr="007E5D24">
        <w:rPr>
          <w:rFonts w:ascii="Times New Roman" w:hAnsi="Times New Roman" w:cs="Times New Roman"/>
          <w:sz w:val="28"/>
          <w:szCs w:val="28"/>
        </w:rPr>
        <w:t>матривает представленные заявки, формирует ранжированный список,</w:t>
      </w:r>
      <w:r w:rsidR="007E5D24">
        <w:rPr>
          <w:rFonts w:ascii="Times New Roman" w:hAnsi="Times New Roman" w:cs="Times New Roman"/>
          <w:sz w:val="28"/>
          <w:szCs w:val="28"/>
        </w:rPr>
        <w:t xml:space="preserve"> </w:t>
      </w:r>
      <w:r w:rsidRPr="00412AD9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05B2F" w:rsidRPr="00412AD9"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Pr="00412AD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12AD9">
        <w:rPr>
          <w:rFonts w:ascii="Times New Roman" w:hAnsi="Times New Roman" w:cs="Times New Roman"/>
          <w:sz w:val="28"/>
          <w:szCs w:val="28"/>
        </w:rPr>
        <w:t>МСХ РБ</w:t>
      </w:r>
      <w:r w:rsidRPr="00412AD9">
        <w:rPr>
          <w:rFonts w:ascii="Times New Roman" w:hAnsi="Times New Roman" w:cs="Times New Roman"/>
          <w:sz w:val="28"/>
          <w:szCs w:val="28"/>
        </w:rPr>
        <w:t xml:space="preserve"> (www.agriculture.bashkortostan.ru) протокол первого этапа с приложением ранжированного списка</w:t>
      </w:r>
      <w:r w:rsidR="005640E1" w:rsidRPr="00412AD9">
        <w:rPr>
          <w:rFonts w:ascii="Times New Roman" w:hAnsi="Times New Roman" w:cs="Times New Roman"/>
          <w:sz w:val="28"/>
          <w:szCs w:val="28"/>
        </w:rPr>
        <w:t xml:space="preserve"> победителей 1 этапа Конкурса.</w:t>
      </w:r>
    </w:p>
    <w:p w:rsidR="00BC6586" w:rsidRDefault="00BC6586" w:rsidP="00BC6586">
      <w:pPr>
        <w:pStyle w:val="Style2"/>
        <w:widowControl/>
        <w:spacing w:line="240" w:lineRule="auto"/>
        <w:ind w:firstLine="562"/>
        <w:rPr>
          <w:sz w:val="28"/>
          <w:szCs w:val="28"/>
        </w:rPr>
      </w:pPr>
      <w:r w:rsidRPr="00A94CE8">
        <w:rPr>
          <w:sz w:val="28"/>
          <w:szCs w:val="28"/>
        </w:rPr>
        <w:t xml:space="preserve">В целях определения победителей </w:t>
      </w:r>
      <w:r w:rsidR="0001626F" w:rsidRPr="00A94CE8">
        <w:rPr>
          <w:sz w:val="28"/>
          <w:szCs w:val="28"/>
        </w:rPr>
        <w:t>первого</w:t>
      </w:r>
      <w:r w:rsidR="005640E1" w:rsidRPr="00A94CE8">
        <w:rPr>
          <w:sz w:val="28"/>
          <w:szCs w:val="28"/>
        </w:rPr>
        <w:t xml:space="preserve"> этапа Конкурса</w:t>
      </w:r>
      <w:r w:rsidRPr="00A94CE8">
        <w:rPr>
          <w:sz w:val="28"/>
          <w:szCs w:val="28"/>
        </w:rPr>
        <w:t xml:space="preserve"> используются критерии конкурсного отбора по балльной шкале оценок, которая отражена в следующей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5793"/>
        <w:gridCol w:w="1863"/>
        <w:gridCol w:w="708"/>
        <w:gridCol w:w="853"/>
        <w:gridCol w:w="679"/>
        <w:gridCol w:w="988"/>
      </w:tblGrid>
      <w:tr w:rsidR="00BA31AF" w:rsidRPr="00A94CE8" w:rsidTr="00994FAB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_Hlk504059284" w:colFirst="1" w:colLast="5"/>
            <w:r w:rsidRPr="00A94CE8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BA31AF" w:rsidRDefault="000C53D0" w:rsidP="00997DC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sz w:val="14"/>
              </w:rPr>
              <w:t>Наименование</w:t>
            </w:r>
          </w:p>
          <w:p w:rsidR="000C53D0" w:rsidRPr="00BA31AF" w:rsidRDefault="000C53D0" w:rsidP="00997DC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sz w:val="14"/>
              </w:rPr>
              <w:t xml:space="preserve"> критерия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BA31AF" w:rsidRDefault="000C53D0" w:rsidP="00997DC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sz w:val="14"/>
              </w:rPr>
              <w:t>Наименование показателя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BA31AF" w:rsidRDefault="000C53D0" w:rsidP="00780257">
            <w:pPr>
              <w:ind w:firstLine="0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sz w:val="14"/>
              </w:rPr>
              <w:t>Оценка (баллы)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BA31AF" w:rsidRDefault="000C53D0" w:rsidP="00994FAB">
            <w:pPr>
              <w:ind w:left="-891" w:right="-107" w:firstLine="927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i/>
                <w:sz w:val="14"/>
              </w:rPr>
              <w:t>Поле для вы</w:t>
            </w:r>
            <w:r w:rsidRPr="00994FAB">
              <w:rPr>
                <w:rFonts w:ascii="Times New Roman" w:hAnsi="Times New Roman" w:cs="Times New Roman"/>
                <w:i/>
                <w:sz w:val="14"/>
              </w:rPr>
              <w:t xml:space="preserve">бора </w:t>
            </w:r>
            <w:proofErr w:type="spellStart"/>
            <w:proofErr w:type="gramStart"/>
            <w:r w:rsidRPr="00994FAB">
              <w:rPr>
                <w:rFonts w:ascii="Times New Roman" w:hAnsi="Times New Roman" w:cs="Times New Roman"/>
                <w:i/>
                <w:sz w:val="14"/>
              </w:rPr>
              <w:t>инициа-тивной</w:t>
            </w:r>
            <w:proofErr w:type="spellEnd"/>
            <w:proofErr w:type="gramEnd"/>
            <w:r w:rsidRPr="00994FAB">
              <w:rPr>
                <w:rFonts w:ascii="Times New Roman" w:hAnsi="Times New Roman" w:cs="Times New Roman"/>
                <w:i/>
                <w:sz w:val="14"/>
              </w:rPr>
              <w:t xml:space="preserve"> группой </w:t>
            </w:r>
            <w:proofErr w:type="spellStart"/>
            <w:r w:rsidRPr="00994FAB">
              <w:rPr>
                <w:rFonts w:ascii="Times New Roman" w:hAnsi="Times New Roman" w:cs="Times New Roman"/>
                <w:i/>
                <w:sz w:val="14"/>
              </w:rPr>
              <w:t>соответ-ствую-щего</w:t>
            </w:r>
            <w:proofErr w:type="spellEnd"/>
            <w:r w:rsidRPr="00994FAB">
              <w:rPr>
                <w:rFonts w:ascii="Times New Roman" w:hAnsi="Times New Roman" w:cs="Times New Roman"/>
                <w:i/>
                <w:sz w:val="14"/>
              </w:rPr>
              <w:t xml:space="preserve"> балла из графы 4,</w:t>
            </w:r>
            <w:r w:rsidRPr="00994FA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94FAB">
              <w:rPr>
                <w:rFonts w:ascii="Times New Roman" w:hAnsi="Times New Roman" w:cs="Times New Roman"/>
                <w:sz w:val="14"/>
              </w:rPr>
              <w:t>Ki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BA31AF" w:rsidRDefault="000C53D0" w:rsidP="000C53D0">
            <w:pPr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BA31AF">
              <w:rPr>
                <w:rFonts w:ascii="Times New Roman" w:hAnsi="Times New Roman" w:cs="Times New Roman"/>
                <w:sz w:val="14"/>
              </w:rPr>
              <w:t>Весо</w:t>
            </w:r>
            <w:proofErr w:type="spellEnd"/>
            <w:r w:rsidRPr="00BA31AF">
              <w:rPr>
                <w:rFonts w:ascii="Times New Roman" w:hAnsi="Times New Roman" w:cs="Times New Roman"/>
                <w:sz w:val="14"/>
              </w:rPr>
              <w:t xml:space="preserve">-вой </w:t>
            </w:r>
            <w:proofErr w:type="spellStart"/>
            <w:r w:rsidRPr="00BA31AF">
              <w:rPr>
                <w:rFonts w:ascii="Times New Roman" w:hAnsi="Times New Roman" w:cs="Times New Roman"/>
                <w:sz w:val="14"/>
              </w:rPr>
              <w:t>коэф-фици-</w:t>
            </w:r>
            <w:proofErr w:type="gramStart"/>
            <w:r w:rsidRPr="00BA31AF">
              <w:rPr>
                <w:rFonts w:ascii="Times New Roman" w:hAnsi="Times New Roman" w:cs="Times New Roman"/>
                <w:sz w:val="14"/>
              </w:rPr>
              <w:t>ент</w:t>
            </w:r>
            <w:proofErr w:type="spellEnd"/>
            <w:r w:rsidRPr="00BA31AF">
              <w:rPr>
                <w:rFonts w:ascii="Times New Roman" w:hAnsi="Times New Roman" w:cs="Times New Roman"/>
                <w:sz w:val="14"/>
              </w:rPr>
              <w:t xml:space="preserve">  пока</w:t>
            </w:r>
            <w:proofErr w:type="gramEnd"/>
            <w:r w:rsidRPr="00BA31AF"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BA31AF">
              <w:rPr>
                <w:rFonts w:ascii="Times New Roman" w:hAnsi="Times New Roman" w:cs="Times New Roman"/>
                <w:sz w:val="14"/>
              </w:rPr>
              <w:t>зателя</w:t>
            </w:r>
            <w:proofErr w:type="spellEnd"/>
            <w:r w:rsidRPr="00BA31AF">
              <w:rPr>
                <w:rFonts w:ascii="Times New Roman" w:hAnsi="Times New Roman" w:cs="Times New Roman"/>
                <w:sz w:val="14"/>
              </w:rPr>
              <w:t xml:space="preserve">, </w:t>
            </w:r>
            <w:proofErr w:type="spellStart"/>
            <w:r w:rsidRPr="00BA31AF">
              <w:rPr>
                <w:rFonts w:ascii="Times New Roman" w:hAnsi="Times New Roman" w:cs="Times New Roman"/>
                <w:sz w:val="14"/>
              </w:rPr>
              <w:t>Bi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BA31AF" w:rsidRDefault="000C53D0" w:rsidP="00571269">
            <w:pPr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sz w:val="14"/>
              </w:rPr>
              <w:t>Итоговая оценка</w:t>
            </w:r>
          </w:p>
          <w:p w:rsidR="000C53D0" w:rsidRPr="00BA31AF" w:rsidRDefault="000C53D0" w:rsidP="00571269">
            <w:pPr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  <w:r w:rsidRPr="00BA31AF">
              <w:rPr>
                <w:rFonts w:ascii="Times New Roman" w:hAnsi="Times New Roman" w:cs="Times New Roman"/>
                <w:sz w:val="14"/>
              </w:rPr>
              <w:t>с учетом весового значения  (баллы)</w:t>
            </w:r>
          </w:p>
        </w:tc>
      </w:tr>
      <w:tr w:rsidR="00BA31AF" w:rsidRPr="00A94CE8" w:rsidTr="00994FAB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FA7DE3">
            <w:pPr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3C7D5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 xml:space="preserve">      6</w:t>
            </w:r>
          </w:p>
        </w:tc>
      </w:tr>
      <w:tr w:rsidR="00BA31AF" w:rsidRPr="00A94CE8" w:rsidTr="00994FA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Численность членов инициативной группы, чел.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923360" w:rsidRDefault="000C53D0" w:rsidP="008A663A">
            <w:pPr>
              <w:ind w:firstLine="5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23360">
              <w:rPr>
                <w:rFonts w:ascii="Times New Roman" w:hAnsi="Times New Roman" w:cs="Times New Roman"/>
                <w:i/>
                <w:sz w:val="20"/>
              </w:rPr>
              <w:t>10-15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923360" w:rsidRDefault="000C53D0" w:rsidP="00FA7DE3">
            <w:pPr>
              <w:ind w:firstLine="3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23360">
              <w:rPr>
                <w:rFonts w:ascii="Times New Roman" w:hAnsi="Times New Roman" w:cs="Times New Roman"/>
                <w:i/>
                <w:sz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7247BC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923360" w:rsidRDefault="000C53D0" w:rsidP="007247BC">
            <w:pPr>
              <w:ind w:left="-89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23360">
              <w:rPr>
                <w:rFonts w:ascii="Times New Roman" w:hAnsi="Times New Roman" w:cs="Times New Roman"/>
                <w:i/>
                <w:sz w:val="20"/>
              </w:rPr>
              <w:t>0,20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923360" w:rsidRDefault="000C53D0" w:rsidP="00997DC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AA093F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</w:t>
            </w:r>
            <w:r w:rsidRPr="00A94CE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21 и более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CC" w:rsidRPr="00A94CE8" w:rsidTr="00994FA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Площадь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аренде у членов инициативных групп, га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не более 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от 50 до 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rPr>
          <w:trHeight w:val="645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свыше 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5"/>
      <w:tr w:rsidR="007154CC" w:rsidRPr="00A94CE8" w:rsidTr="00994FA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Наличие поголовья скота на 1 члена инициативной группы, условные головы</w:t>
            </w:r>
          </w:p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до 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CC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от 10 до 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CC" w:rsidRPr="00A94CE8" w:rsidTr="00994FAB">
        <w:trPr>
          <w:trHeight w:val="341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свыше 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rPr>
          <w:trHeight w:val="6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Средний стаж работы в сельском хозяйстве на</w:t>
            </w:r>
            <w:r w:rsidRPr="00A94CE8">
              <w:rPr>
                <w:rFonts w:ascii="Times New Roman" w:hAnsi="Times New Roman" w:cs="Times New Roman"/>
                <w:sz w:val="20"/>
              </w:rPr>
              <w:br/>
              <w:t>1 члена инициативной группы из числа ЛПХ, КФХ, субъектов малого и среднего предпринимательства, чел./годы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менее 2 лет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3-6 лет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7 и более лет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Наличие контрактов на реализацию сельскохозяйственной продукции у членов инициативной группы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7154CC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16"/>
              </w:rPr>
            </w:pPr>
            <w:r w:rsidRPr="007154CC">
              <w:rPr>
                <w:rFonts w:ascii="Times New Roman" w:hAnsi="Times New Roman" w:cs="Times New Roman"/>
                <w:sz w:val="16"/>
              </w:rPr>
              <w:t>отсутствие контракта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7154CC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16"/>
              </w:rPr>
            </w:pPr>
            <w:r w:rsidRPr="007154CC">
              <w:rPr>
                <w:rFonts w:ascii="Times New Roman" w:hAnsi="Times New Roman" w:cs="Times New Roman"/>
                <w:sz w:val="16"/>
              </w:rPr>
              <w:t>наличие договоров на реализацию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7154CC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16"/>
              </w:rPr>
            </w:pPr>
            <w:r w:rsidRPr="007154CC">
              <w:rPr>
                <w:rFonts w:ascii="Times New Roman" w:hAnsi="Times New Roman" w:cs="Times New Roman"/>
                <w:sz w:val="16"/>
              </w:rPr>
              <w:t>наличие ранних поставок за последние</w:t>
            </w:r>
          </w:p>
          <w:p w:rsidR="000C53D0" w:rsidRPr="007154CC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16"/>
              </w:rPr>
            </w:pPr>
            <w:r w:rsidRPr="007154CC">
              <w:rPr>
                <w:rFonts w:ascii="Times New Roman" w:hAnsi="Times New Roman" w:cs="Times New Roman"/>
                <w:sz w:val="16"/>
              </w:rPr>
              <w:t>6 месяцев до даты подачи заявки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rPr>
          <w:trHeight w:val="575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spellStart"/>
            <w:r w:rsidRPr="00A94CE8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A94CE8">
              <w:rPr>
                <w:rFonts w:ascii="Times New Roman" w:hAnsi="Times New Roman" w:cs="Times New Roman"/>
                <w:sz w:val="20"/>
              </w:rPr>
              <w:t xml:space="preserve"> проекта со стороны инициативной группы в денежном выражении проекта, проценты</w:t>
            </w:r>
          </w:p>
          <w:p w:rsidR="00923360" w:rsidRPr="00923360" w:rsidRDefault="00923360" w:rsidP="00923360">
            <w:pPr>
              <w:ind w:firstLine="165"/>
              <w:rPr>
                <w:rFonts w:ascii="Times New Roman" w:hAnsi="Times New Roman" w:cs="Times New Roman"/>
                <w:i/>
                <w:sz w:val="20"/>
              </w:rPr>
            </w:pPr>
            <w:r w:rsidRPr="00923360">
              <w:rPr>
                <w:rFonts w:ascii="Times New Roman" w:hAnsi="Times New Roman" w:cs="Times New Roman"/>
                <w:i/>
                <w:sz w:val="20"/>
              </w:rPr>
              <w:t xml:space="preserve">Формула: </w:t>
            </w:r>
            <w:proofErr w:type="gramStart"/>
            <w:r w:rsidRPr="00923360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23360">
              <w:rPr>
                <w:rFonts w:ascii="Times New Roman" w:hAnsi="Times New Roman" w:cs="Times New Roman"/>
                <w:i/>
                <w:sz w:val="20"/>
              </w:rPr>
              <w:t>%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23360">
              <w:rPr>
                <w:rFonts w:ascii="Times New Roman" w:hAnsi="Times New Roman" w:cs="Times New Roman"/>
                <w:i/>
                <w:sz w:val="20"/>
              </w:rPr>
              <w:t>соф</w:t>
            </w:r>
            <w:r>
              <w:rPr>
                <w:rFonts w:ascii="Times New Roman" w:hAnsi="Times New Roman" w:cs="Times New Roman"/>
                <w:i/>
                <w:sz w:val="20"/>
              </w:rPr>
              <w:t>инансирования</w:t>
            </w:r>
            <w:proofErr w:type="spellEnd"/>
            <w:r w:rsidRPr="0092336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923360">
              <w:rPr>
                <w:rFonts w:ascii="Times New Roman" w:hAnsi="Times New Roman" w:cs="Times New Roman"/>
                <w:i/>
                <w:sz w:val="20"/>
              </w:rPr>
              <w:t xml:space="preserve"> 9) /31*100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от 9 до 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согласно формуле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9D4876" w:rsidRDefault="000C53D0" w:rsidP="004755B7">
            <w:pPr>
              <w:ind w:left="-89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D4876">
              <w:rPr>
                <w:rFonts w:ascii="Times New Roman" w:hAnsi="Times New Roman" w:cs="Times New Roman"/>
                <w:i/>
                <w:sz w:val="20"/>
              </w:rPr>
              <w:t>0,</w:t>
            </w:r>
            <w:r w:rsidR="004755B7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более 41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Наличие в составе инициативной группы КФХ и (или) субъектов малого и среднего предпринимательства, индивидуальных предпринимателей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0-2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3-5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50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более 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B6BB3">
            <w:pPr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31AF" w:rsidRPr="00A94CE8" w:rsidTr="00994FAB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 xml:space="preserve">Оценка технико-экономического обоснования </w:t>
            </w:r>
            <w:proofErr w:type="spellStart"/>
            <w:r w:rsidRPr="00A94CE8">
              <w:rPr>
                <w:rFonts w:ascii="Times New Roman" w:hAnsi="Times New Roman" w:cs="Times New Roman"/>
                <w:sz w:val="20"/>
              </w:rPr>
              <w:t>доходогенерирующего</w:t>
            </w:r>
            <w:proofErr w:type="spellEnd"/>
            <w:r w:rsidRPr="00A94CE8">
              <w:rPr>
                <w:rFonts w:ascii="Times New Roman" w:hAnsi="Times New Roman" w:cs="Times New Roman"/>
                <w:sz w:val="20"/>
              </w:rPr>
              <w:t xml:space="preserve"> проекта по результатам очного собеседования </w:t>
            </w:r>
          </w:p>
          <w:p w:rsidR="000C53D0" w:rsidRPr="00A94CE8" w:rsidRDefault="000C53D0" w:rsidP="00FA7DE3">
            <w:pPr>
              <w:ind w:firstLine="165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(от 1 до 100 баллов)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0" w:rsidRPr="00A94CE8" w:rsidRDefault="000C53D0" w:rsidP="002D1885">
            <w:pPr>
              <w:ind w:left="-891"/>
              <w:jc w:val="center"/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3D0" w:rsidRPr="00A94CE8" w:rsidTr="00BA31AF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rPr>
                <w:rFonts w:ascii="Times New Roman" w:hAnsi="Times New Roman" w:cs="Times New Roman"/>
                <w:sz w:val="20"/>
              </w:rPr>
            </w:pPr>
            <w:r w:rsidRPr="00A94CE8">
              <w:rPr>
                <w:rFonts w:ascii="Times New Roman" w:hAnsi="Times New Roman" w:cs="Times New Roman"/>
                <w:sz w:val="20"/>
              </w:rPr>
              <w:t>Итоговое значение баллов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D0" w:rsidRPr="00A94CE8" w:rsidRDefault="000C53D0" w:rsidP="00997D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40E1" w:rsidRPr="00A94CE8" w:rsidRDefault="008615A6" w:rsidP="00FA001E">
      <w:pPr>
        <w:tabs>
          <w:tab w:val="left" w:pos="851"/>
          <w:tab w:val="left" w:pos="1418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ИГ</w:t>
      </w:r>
      <w:r w:rsidR="005640E1" w:rsidRPr="00A94C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победители </w:t>
      </w:r>
      <w:r w:rsidR="00FA001E" w:rsidRPr="00A94CE8">
        <w:rPr>
          <w:rFonts w:ascii="Times New Roman" w:hAnsi="Times New Roman" w:cs="Times New Roman"/>
          <w:b/>
          <w:sz w:val="28"/>
          <w:szCs w:val="28"/>
          <w:lang w:eastAsia="en-US"/>
        </w:rPr>
        <w:t>первого</w:t>
      </w:r>
      <w:r w:rsidR="0001626F" w:rsidRPr="00A94C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этапа К</w:t>
      </w:r>
      <w:r w:rsidR="005640E1" w:rsidRPr="00A94CE8">
        <w:rPr>
          <w:rFonts w:ascii="Times New Roman" w:hAnsi="Times New Roman" w:cs="Times New Roman"/>
          <w:b/>
          <w:sz w:val="28"/>
          <w:szCs w:val="28"/>
          <w:lang w:eastAsia="en-US"/>
        </w:rPr>
        <w:t>онкурса</w:t>
      </w:r>
      <w:r w:rsidR="005640E1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73DDA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создают </w:t>
      </w:r>
      <w:proofErr w:type="spellStart"/>
      <w:r w:rsidR="00BA31AF">
        <w:rPr>
          <w:rFonts w:ascii="Times New Roman" w:hAnsi="Times New Roman" w:cs="Times New Roman"/>
          <w:sz w:val="28"/>
          <w:szCs w:val="28"/>
          <w:lang w:eastAsia="en-US"/>
        </w:rPr>
        <w:t>СПоК</w:t>
      </w:r>
      <w:proofErr w:type="spellEnd"/>
      <w:r w:rsidR="005640E1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r w:rsidR="00473DDA" w:rsidRPr="00A94CE8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"О сельскохозяйственной кооперации" от 08.12.1995 N 193-ФЗ.</w:t>
      </w:r>
      <w:r w:rsidR="005640E1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 Наименование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СПоК</w:t>
      </w:r>
      <w:proofErr w:type="spellEnd"/>
      <w:r w:rsidR="005640E1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 должно </w:t>
      </w:r>
      <w:r w:rsidR="00AF4462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совпадать с наименованием 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ИГ</w:t>
      </w:r>
      <w:r w:rsidR="005640E1" w:rsidRPr="00A94C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F425D" w:rsidRPr="00A94CE8" w:rsidRDefault="00473DDA" w:rsidP="005640E1">
      <w:pPr>
        <w:pStyle w:val="a6"/>
        <w:tabs>
          <w:tab w:val="left" w:pos="851"/>
          <w:tab w:val="left" w:pos="1418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 Второй этап конкурса проводится не ранее чем по истечении </w:t>
      </w:r>
      <w:r w:rsidR="000C53D0" w:rsidRPr="00DC5929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Pr="00DC592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0 </w:t>
      </w:r>
      <w:r w:rsidRPr="00A94CE8">
        <w:rPr>
          <w:rFonts w:ascii="Times New Roman" w:hAnsi="Times New Roman" w:cs="Times New Roman"/>
          <w:sz w:val="28"/>
          <w:szCs w:val="28"/>
          <w:lang w:eastAsia="en-US"/>
        </w:rPr>
        <w:t>календарных дней со дня размещения списка победителей первого этапа</w:t>
      </w:r>
      <w:r w:rsidR="0001626F" w:rsidRPr="00A94CE8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Конкурса</w:t>
      </w:r>
      <w:r w:rsidRPr="00A94C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D1F3B" w:rsidRPr="00A94CE8" w:rsidRDefault="006D1F3B" w:rsidP="006D1F3B">
      <w:pPr>
        <w:pStyle w:val="a6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 w:rsidRPr="00A94CE8">
        <w:rPr>
          <w:rFonts w:ascii="Times New Roman" w:hAnsi="Times New Roman" w:cs="Times New Roman"/>
          <w:b/>
          <w:sz w:val="28"/>
          <w:szCs w:val="28"/>
        </w:rPr>
        <w:t>ПОРЯДОК ПРОВЕДЕНИЯ ВТОРОГО ЭТАПА КОНКУРСА</w:t>
      </w:r>
    </w:p>
    <w:p w:rsidR="00B633FD" w:rsidRPr="00A94CE8" w:rsidRDefault="00B633FD" w:rsidP="00B633FD">
      <w:pPr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4CE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участия во </w:t>
      </w:r>
      <w:r w:rsidR="006D1F3B" w:rsidRPr="00A94CE8">
        <w:rPr>
          <w:rFonts w:ascii="Times New Roman" w:hAnsi="Times New Roman" w:cs="Times New Roman"/>
          <w:b/>
          <w:sz w:val="28"/>
          <w:szCs w:val="28"/>
          <w:u w:val="single"/>
        </w:rPr>
        <w:t>втором этапе кооператив должен соответствовать условиям</w:t>
      </w:r>
      <w:r w:rsidRPr="00A94C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3FD" w:rsidRPr="00A94CE8" w:rsidRDefault="00B633FD" w:rsidP="00125FA4">
      <w:pPr>
        <w:pStyle w:val="a4"/>
        <w:tabs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94CE8">
        <w:rPr>
          <w:rFonts w:ascii="Times New Roman" w:hAnsi="Times New Roman"/>
          <w:sz w:val="28"/>
          <w:szCs w:val="28"/>
        </w:rPr>
        <w:t xml:space="preserve">а) члены </w:t>
      </w:r>
      <w:r w:rsidR="008615A6">
        <w:rPr>
          <w:rFonts w:ascii="Times New Roman" w:hAnsi="Times New Roman"/>
          <w:sz w:val="28"/>
          <w:szCs w:val="28"/>
        </w:rPr>
        <w:t>ИГ</w:t>
      </w:r>
      <w:r w:rsidRPr="00A94CE8">
        <w:rPr>
          <w:rFonts w:ascii="Times New Roman" w:hAnsi="Times New Roman"/>
          <w:sz w:val="28"/>
          <w:szCs w:val="28"/>
        </w:rPr>
        <w:t xml:space="preserve"> либо его пайщики </w:t>
      </w:r>
      <w:r w:rsidR="00C02846" w:rsidRPr="00A94CE8">
        <w:rPr>
          <w:rFonts w:ascii="Times New Roman" w:hAnsi="Times New Roman"/>
          <w:sz w:val="28"/>
          <w:szCs w:val="28"/>
        </w:rPr>
        <w:t>являются п</w:t>
      </w:r>
      <w:r w:rsidRPr="00A94CE8">
        <w:rPr>
          <w:rFonts w:ascii="Times New Roman" w:hAnsi="Times New Roman"/>
          <w:sz w:val="28"/>
          <w:szCs w:val="28"/>
        </w:rPr>
        <w:t>обедител</w:t>
      </w:r>
      <w:r w:rsidR="00C02846" w:rsidRPr="00A94CE8">
        <w:rPr>
          <w:rFonts w:ascii="Times New Roman" w:hAnsi="Times New Roman"/>
          <w:sz w:val="28"/>
          <w:szCs w:val="28"/>
        </w:rPr>
        <w:t>ями</w:t>
      </w:r>
      <w:r w:rsidRPr="00A94CE8">
        <w:rPr>
          <w:rFonts w:ascii="Times New Roman" w:hAnsi="Times New Roman"/>
          <w:sz w:val="28"/>
          <w:szCs w:val="28"/>
        </w:rPr>
        <w:t xml:space="preserve"> первого этапа конкурсного отбора согласно итоговому протоколу заседания инициативной группы;</w:t>
      </w:r>
    </w:p>
    <w:p w:rsidR="00B633FD" w:rsidRPr="006D1F3B" w:rsidRDefault="00B633FD" w:rsidP="00125FA4">
      <w:pPr>
        <w:pStyle w:val="a4"/>
        <w:tabs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94CE8">
        <w:rPr>
          <w:rFonts w:ascii="Times New Roman" w:hAnsi="Times New Roman"/>
          <w:sz w:val="28"/>
          <w:szCs w:val="28"/>
        </w:rPr>
        <w:t xml:space="preserve">б) </w:t>
      </w:r>
      <w:r w:rsidR="006D1F3B" w:rsidRPr="00A94CE8">
        <w:rPr>
          <w:rFonts w:ascii="Times New Roman" w:hAnsi="Times New Roman"/>
          <w:sz w:val="28"/>
          <w:szCs w:val="28"/>
        </w:rPr>
        <w:t>внесение</w:t>
      </w:r>
      <w:r w:rsidRPr="00A94CE8">
        <w:rPr>
          <w:rFonts w:ascii="Times New Roman" w:hAnsi="Times New Roman"/>
          <w:sz w:val="28"/>
          <w:szCs w:val="28"/>
        </w:rPr>
        <w:t xml:space="preserve"> в паевой фонд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A94CE8">
        <w:rPr>
          <w:rFonts w:ascii="Times New Roman" w:hAnsi="Times New Roman"/>
          <w:sz w:val="28"/>
          <w:szCs w:val="28"/>
        </w:rPr>
        <w:t xml:space="preserve"> целево</w:t>
      </w:r>
      <w:r w:rsidR="007E3B68" w:rsidRPr="00A94CE8">
        <w:rPr>
          <w:rFonts w:ascii="Times New Roman" w:hAnsi="Times New Roman"/>
          <w:sz w:val="28"/>
          <w:szCs w:val="28"/>
        </w:rPr>
        <w:t>го паевого</w:t>
      </w:r>
      <w:r w:rsidRPr="00A94CE8">
        <w:rPr>
          <w:rFonts w:ascii="Times New Roman" w:hAnsi="Times New Roman"/>
          <w:sz w:val="28"/>
          <w:szCs w:val="28"/>
        </w:rPr>
        <w:t xml:space="preserve"> взнос</w:t>
      </w:r>
      <w:r w:rsidR="007E3B68" w:rsidRPr="00A94CE8">
        <w:rPr>
          <w:rFonts w:ascii="Times New Roman" w:hAnsi="Times New Roman"/>
          <w:sz w:val="28"/>
          <w:szCs w:val="28"/>
        </w:rPr>
        <w:t>а</w:t>
      </w:r>
      <w:r w:rsidRPr="00A94CE8">
        <w:rPr>
          <w:rFonts w:ascii="Times New Roman" w:hAnsi="Times New Roman"/>
          <w:sz w:val="28"/>
          <w:szCs w:val="28"/>
        </w:rPr>
        <w:t xml:space="preserve"> в денежной форме в размере не менее 9 процентов от суммы затрат, указанных </w:t>
      </w:r>
      <w:r w:rsidR="008615A6">
        <w:rPr>
          <w:rFonts w:ascii="Times New Roman" w:hAnsi="Times New Roman"/>
          <w:sz w:val="28"/>
          <w:szCs w:val="28"/>
        </w:rPr>
        <w:t>ИГ</w:t>
      </w:r>
      <w:r w:rsidRPr="00A94CE8">
        <w:rPr>
          <w:rFonts w:ascii="Times New Roman" w:hAnsi="Times New Roman"/>
          <w:sz w:val="28"/>
          <w:szCs w:val="28"/>
        </w:rPr>
        <w:t xml:space="preserve"> в заявке на участие в первом этапе;</w:t>
      </w:r>
    </w:p>
    <w:p w:rsidR="00B633FD" w:rsidRPr="006D1F3B" w:rsidRDefault="00B633FD" w:rsidP="00125FA4">
      <w:pPr>
        <w:pStyle w:val="a4"/>
        <w:tabs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6D1F3B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6D1F3B">
        <w:rPr>
          <w:rFonts w:ascii="Times New Roman" w:hAnsi="Times New Roman"/>
          <w:sz w:val="28"/>
          <w:szCs w:val="28"/>
        </w:rPr>
        <w:t>наличие обязательства</w:t>
      </w:r>
      <w:r w:rsidRPr="006D1F3B">
        <w:rPr>
          <w:rFonts w:ascii="Times New Roman" w:hAnsi="Times New Roman"/>
          <w:sz w:val="28"/>
          <w:szCs w:val="28"/>
        </w:rPr>
        <w:t xml:space="preserve"> по использованию гранта в течение не более 18 месяцев с момен</w:t>
      </w:r>
      <w:r w:rsidR="008615A6">
        <w:rPr>
          <w:rFonts w:ascii="Times New Roman" w:hAnsi="Times New Roman"/>
          <w:sz w:val="28"/>
          <w:szCs w:val="28"/>
        </w:rPr>
        <w:t xml:space="preserve">та поступления средств на счет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6D1F3B">
        <w:rPr>
          <w:rFonts w:ascii="Times New Roman" w:hAnsi="Times New Roman"/>
          <w:sz w:val="28"/>
          <w:szCs w:val="28"/>
        </w:rPr>
        <w:t>;</w:t>
      </w:r>
    </w:p>
    <w:p w:rsidR="00B633FD" w:rsidRPr="00DC5929" w:rsidRDefault="00B633FD" w:rsidP="00125FA4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F3B">
        <w:rPr>
          <w:rFonts w:ascii="Times New Roman" w:hAnsi="Times New Roman" w:cs="Times New Roman"/>
          <w:sz w:val="28"/>
          <w:szCs w:val="28"/>
        </w:rPr>
        <w:t xml:space="preserve">г) </w:t>
      </w:r>
      <w:r w:rsidR="00DC5929" w:rsidRPr="00F95DA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ежегодный прирост выручки не менее 10 процентов начиная со второго </w:t>
      </w:r>
      <w:proofErr w:type="gramStart"/>
      <w:r w:rsidR="00DC5929"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года  в</w:t>
      </w:r>
      <w:proofErr w:type="gramEnd"/>
      <w:r w:rsidR="00DC5929" w:rsidRPr="00F95DA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течение 5 лет с момента поступления средств на счет </w:t>
      </w:r>
      <w:proofErr w:type="spellStart"/>
      <w:r w:rsidR="008615A6"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СПоК</w:t>
      </w:r>
      <w:proofErr w:type="spellEnd"/>
      <w:r w:rsidRPr="00F95DAA">
        <w:rPr>
          <w:rFonts w:ascii="Times New Roman" w:hAnsi="Times New Roman" w:cs="Times New Roman"/>
          <w:i/>
          <w:sz w:val="28"/>
          <w:szCs w:val="28"/>
        </w:rPr>
        <w:t>.</w:t>
      </w:r>
    </w:p>
    <w:p w:rsidR="00BC6586" w:rsidRPr="00BC6586" w:rsidRDefault="00BC6586" w:rsidP="00125FA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C6586">
        <w:rPr>
          <w:rFonts w:ascii="Times New Roman" w:hAnsi="Times New Roman" w:cs="Times New Roman"/>
          <w:sz w:val="28"/>
          <w:szCs w:val="28"/>
        </w:rPr>
        <w:t xml:space="preserve">Для участия в конкурсе получатель гранта представляет в конкурсную комиссию заявку по форме, утвержденной </w:t>
      </w:r>
      <w:r w:rsidR="00412AD9">
        <w:rPr>
          <w:rFonts w:ascii="Times New Roman" w:hAnsi="Times New Roman" w:cs="Times New Roman"/>
          <w:sz w:val="28"/>
          <w:szCs w:val="28"/>
        </w:rPr>
        <w:t>МСХ</w:t>
      </w:r>
      <w:r w:rsidR="005640E1">
        <w:rPr>
          <w:rFonts w:ascii="Times New Roman" w:hAnsi="Times New Roman" w:cs="Times New Roman"/>
          <w:sz w:val="28"/>
          <w:szCs w:val="28"/>
        </w:rPr>
        <w:t xml:space="preserve"> РБ</w:t>
      </w:r>
      <w:r w:rsidRPr="00BC6586">
        <w:rPr>
          <w:rFonts w:ascii="Times New Roman" w:hAnsi="Times New Roman" w:cs="Times New Roman"/>
          <w:sz w:val="28"/>
          <w:szCs w:val="28"/>
        </w:rPr>
        <w:t>, с приложением документов в прошитом и пронумерованном виде, заверенных и скрепленных печатью и подписью</w:t>
      </w:r>
      <w:r w:rsidR="00455AA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="00412AD9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3FD" w:rsidRPr="00777677" w:rsidRDefault="006D1F3B" w:rsidP="00B633FD">
      <w:pPr>
        <w:pStyle w:val="a4"/>
        <w:tabs>
          <w:tab w:val="left" w:pos="1418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777677">
        <w:rPr>
          <w:rFonts w:ascii="Times New Roman" w:hAnsi="Times New Roman"/>
          <w:b/>
          <w:sz w:val="28"/>
          <w:szCs w:val="28"/>
          <w:u w:val="single"/>
        </w:rPr>
        <w:t>Пр</w:t>
      </w:r>
      <w:r w:rsidR="000E6690">
        <w:rPr>
          <w:rFonts w:ascii="Times New Roman" w:hAnsi="Times New Roman"/>
          <w:b/>
          <w:sz w:val="28"/>
          <w:szCs w:val="28"/>
          <w:u w:val="single"/>
        </w:rPr>
        <w:t>и подаче заявки на второй этап К</w:t>
      </w:r>
      <w:r w:rsidRPr="00777677">
        <w:rPr>
          <w:rFonts w:ascii="Times New Roman" w:hAnsi="Times New Roman"/>
          <w:b/>
          <w:sz w:val="28"/>
          <w:szCs w:val="28"/>
          <w:u w:val="single"/>
        </w:rPr>
        <w:t>онкурса заявитель предоставляет документы</w:t>
      </w:r>
      <w:r w:rsidR="00B633FD" w:rsidRPr="0077767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633FD" w:rsidRPr="00777677" w:rsidRDefault="00B633FD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DA4114">
        <w:rPr>
          <w:rFonts w:ascii="Times New Roman" w:hAnsi="Times New Roman"/>
          <w:sz w:val="28"/>
          <w:szCs w:val="28"/>
        </w:rPr>
        <w:t>а</w:t>
      </w:r>
      <w:r w:rsidRPr="00777677">
        <w:rPr>
          <w:rFonts w:ascii="Times New Roman" w:hAnsi="Times New Roman"/>
          <w:sz w:val="28"/>
          <w:szCs w:val="28"/>
        </w:rPr>
        <w:t xml:space="preserve">) </w:t>
      </w:r>
      <w:r w:rsidR="005D1E23" w:rsidRPr="00777677">
        <w:rPr>
          <w:rFonts w:ascii="Times New Roman" w:hAnsi="Times New Roman"/>
          <w:sz w:val="28"/>
          <w:szCs w:val="28"/>
        </w:rPr>
        <w:t>заявк</w:t>
      </w:r>
      <w:r w:rsidR="005D1E23">
        <w:rPr>
          <w:rFonts w:ascii="Times New Roman" w:hAnsi="Times New Roman"/>
          <w:sz w:val="28"/>
          <w:szCs w:val="28"/>
        </w:rPr>
        <w:t>у</w:t>
      </w:r>
      <w:r w:rsidR="005D1E23" w:rsidRPr="00777677">
        <w:rPr>
          <w:rFonts w:ascii="Times New Roman" w:hAnsi="Times New Roman"/>
          <w:sz w:val="28"/>
          <w:szCs w:val="28"/>
        </w:rPr>
        <w:t xml:space="preserve"> на участие во втором этапе конкурсного отбора (согласно форме). </w:t>
      </w:r>
    </w:p>
    <w:p w:rsidR="00B633FD" w:rsidRPr="00777677" w:rsidRDefault="005D1E23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77677">
        <w:rPr>
          <w:rFonts w:ascii="Times New Roman" w:hAnsi="Times New Roman"/>
          <w:sz w:val="28"/>
          <w:szCs w:val="28"/>
        </w:rPr>
        <w:t>б) копи</w:t>
      </w:r>
      <w:r>
        <w:rPr>
          <w:rFonts w:ascii="Times New Roman" w:hAnsi="Times New Roman"/>
          <w:sz w:val="28"/>
          <w:szCs w:val="28"/>
        </w:rPr>
        <w:t>ю</w:t>
      </w:r>
      <w:r w:rsidRPr="00777677">
        <w:rPr>
          <w:rFonts w:ascii="Times New Roman" w:hAnsi="Times New Roman"/>
          <w:sz w:val="28"/>
          <w:szCs w:val="28"/>
        </w:rPr>
        <w:t xml:space="preserve"> паспорта руководителя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777677">
        <w:rPr>
          <w:rFonts w:ascii="Times New Roman" w:hAnsi="Times New Roman"/>
          <w:sz w:val="28"/>
          <w:szCs w:val="28"/>
        </w:rPr>
        <w:t>;</w:t>
      </w:r>
    </w:p>
    <w:p w:rsidR="00B633FD" w:rsidRPr="00777677" w:rsidRDefault="005D1E23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77677">
        <w:rPr>
          <w:rFonts w:ascii="Times New Roman" w:hAnsi="Times New Roman"/>
          <w:sz w:val="28"/>
          <w:szCs w:val="28"/>
        </w:rPr>
        <w:t>в) копи</w:t>
      </w:r>
      <w:r>
        <w:rPr>
          <w:rFonts w:ascii="Times New Roman" w:hAnsi="Times New Roman"/>
          <w:sz w:val="28"/>
          <w:szCs w:val="28"/>
        </w:rPr>
        <w:t>ю</w:t>
      </w:r>
      <w:r w:rsidR="00FC1AC6">
        <w:rPr>
          <w:rFonts w:ascii="Times New Roman" w:hAnsi="Times New Roman"/>
          <w:sz w:val="28"/>
          <w:szCs w:val="28"/>
        </w:rPr>
        <w:t xml:space="preserve"> выписки из Е</w:t>
      </w:r>
      <w:r w:rsidRPr="00777677">
        <w:rPr>
          <w:rFonts w:ascii="Times New Roman" w:hAnsi="Times New Roman"/>
          <w:sz w:val="28"/>
          <w:szCs w:val="28"/>
        </w:rPr>
        <w:t>диного государственного реестра юридических лиц;</w:t>
      </w:r>
    </w:p>
    <w:p w:rsidR="00B633FD" w:rsidRPr="00777677" w:rsidRDefault="005D1E23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77677">
        <w:rPr>
          <w:rFonts w:ascii="Times New Roman" w:hAnsi="Times New Roman"/>
          <w:sz w:val="28"/>
          <w:szCs w:val="28"/>
        </w:rPr>
        <w:t>г) копи</w:t>
      </w:r>
      <w:r>
        <w:rPr>
          <w:rFonts w:ascii="Times New Roman" w:hAnsi="Times New Roman"/>
          <w:sz w:val="28"/>
          <w:szCs w:val="28"/>
        </w:rPr>
        <w:t>ю</w:t>
      </w:r>
      <w:r w:rsidRPr="00777677">
        <w:rPr>
          <w:rFonts w:ascii="Times New Roman" w:hAnsi="Times New Roman"/>
          <w:sz w:val="28"/>
          <w:szCs w:val="28"/>
        </w:rPr>
        <w:t xml:space="preserve"> устава кооператива в редакции, действующей на дату подачи документов</w:t>
      </w:r>
      <w:r w:rsidR="00FC1AC6">
        <w:rPr>
          <w:rFonts w:ascii="Times New Roman" w:hAnsi="Times New Roman"/>
          <w:sz w:val="28"/>
          <w:szCs w:val="28"/>
        </w:rPr>
        <w:t>;</w:t>
      </w:r>
    </w:p>
    <w:p w:rsidR="00B633FD" w:rsidRPr="00777677" w:rsidRDefault="005D1E23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77677">
        <w:rPr>
          <w:rFonts w:ascii="Times New Roman" w:hAnsi="Times New Roman"/>
          <w:sz w:val="28"/>
          <w:szCs w:val="28"/>
        </w:rPr>
        <w:t>д) копи</w:t>
      </w:r>
      <w:r>
        <w:rPr>
          <w:rFonts w:ascii="Times New Roman" w:hAnsi="Times New Roman"/>
          <w:sz w:val="28"/>
          <w:szCs w:val="28"/>
        </w:rPr>
        <w:t>ю</w:t>
      </w:r>
      <w:r w:rsidRPr="00777677">
        <w:rPr>
          <w:rFonts w:ascii="Times New Roman" w:hAnsi="Times New Roman"/>
          <w:sz w:val="28"/>
          <w:szCs w:val="28"/>
        </w:rPr>
        <w:t xml:space="preserve"> решения общего собрания членов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="008615A6">
        <w:rPr>
          <w:rFonts w:ascii="Times New Roman" w:hAnsi="Times New Roman"/>
          <w:sz w:val="28"/>
          <w:szCs w:val="28"/>
        </w:rPr>
        <w:t xml:space="preserve"> </w:t>
      </w:r>
      <w:r w:rsidRPr="00777677">
        <w:rPr>
          <w:rFonts w:ascii="Times New Roman" w:hAnsi="Times New Roman"/>
          <w:sz w:val="28"/>
          <w:szCs w:val="28"/>
        </w:rPr>
        <w:t xml:space="preserve">об утверждении бизнес-плана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777677">
        <w:rPr>
          <w:rFonts w:ascii="Times New Roman" w:hAnsi="Times New Roman"/>
          <w:sz w:val="28"/>
          <w:szCs w:val="28"/>
        </w:rPr>
        <w:t xml:space="preserve"> и письменные согласия членов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777677">
        <w:rPr>
          <w:rFonts w:ascii="Times New Roman" w:hAnsi="Times New Roman"/>
          <w:sz w:val="28"/>
          <w:szCs w:val="28"/>
        </w:rPr>
        <w:t xml:space="preserve"> о выполнении условий получения и расходования гранта;</w:t>
      </w:r>
    </w:p>
    <w:p w:rsidR="00B633FD" w:rsidRPr="00777677" w:rsidRDefault="005D1E23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77677">
        <w:rPr>
          <w:rFonts w:ascii="Times New Roman" w:hAnsi="Times New Roman"/>
          <w:sz w:val="28"/>
          <w:szCs w:val="28"/>
        </w:rPr>
        <w:t xml:space="preserve">е) бизнес-план по развитию </w:t>
      </w:r>
      <w:r w:rsidR="00412AD9">
        <w:rPr>
          <w:rFonts w:ascii="Times New Roman" w:hAnsi="Times New Roman"/>
          <w:sz w:val="28"/>
          <w:szCs w:val="28"/>
        </w:rPr>
        <w:t>ДГП</w:t>
      </w:r>
      <w:r w:rsidRPr="00777677">
        <w:rPr>
          <w:rFonts w:ascii="Times New Roman" w:hAnsi="Times New Roman"/>
          <w:sz w:val="28"/>
          <w:szCs w:val="28"/>
        </w:rPr>
        <w:t xml:space="preserve"> с приложением правоустанавливающих документов на объекты производственной базы</w:t>
      </w:r>
      <w:r w:rsidR="00073896">
        <w:rPr>
          <w:rFonts w:ascii="Times New Roman" w:hAnsi="Times New Roman"/>
          <w:sz w:val="28"/>
          <w:szCs w:val="28"/>
        </w:rPr>
        <w:t xml:space="preserve"> (</w:t>
      </w:r>
      <w:r w:rsidRPr="00777677">
        <w:rPr>
          <w:rFonts w:ascii="Times New Roman" w:hAnsi="Times New Roman"/>
          <w:sz w:val="28"/>
          <w:szCs w:val="28"/>
        </w:rPr>
        <w:t>земля, здания, сооружения</w:t>
      </w:r>
      <w:r w:rsidR="00FC1AC6">
        <w:rPr>
          <w:rFonts w:ascii="Times New Roman" w:hAnsi="Times New Roman"/>
          <w:sz w:val="28"/>
          <w:szCs w:val="28"/>
        </w:rPr>
        <w:t>, техника, оборудование</w:t>
      </w:r>
      <w:r w:rsidR="00073896">
        <w:rPr>
          <w:rFonts w:ascii="Times New Roman" w:hAnsi="Times New Roman"/>
          <w:sz w:val="28"/>
          <w:szCs w:val="28"/>
        </w:rPr>
        <w:t>)</w:t>
      </w:r>
      <w:r w:rsidR="00FC1AC6">
        <w:rPr>
          <w:rFonts w:ascii="Times New Roman" w:hAnsi="Times New Roman"/>
          <w:sz w:val="28"/>
          <w:szCs w:val="28"/>
        </w:rPr>
        <w:t>;</w:t>
      </w:r>
    </w:p>
    <w:p w:rsidR="00B633FD" w:rsidRPr="00F35633" w:rsidRDefault="005D1E23" w:rsidP="00125FA4">
      <w:pPr>
        <w:pStyle w:val="a4"/>
        <w:tabs>
          <w:tab w:val="left" w:pos="567"/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77677">
        <w:rPr>
          <w:rFonts w:ascii="Times New Roman" w:hAnsi="Times New Roman"/>
          <w:sz w:val="28"/>
          <w:szCs w:val="28"/>
        </w:rPr>
        <w:t xml:space="preserve">ж) план расходов, сумма которых должна соответствовать указанной в </w:t>
      </w:r>
      <w:r w:rsidRPr="00F35633">
        <w:rPr>
          <w:rFonts w:ascii="Times New Roman" w:hAnsi="Times New Roman"/>
          <w:sz w:val="28"/>
          <w:szCs w:val="28"/>
        </w:rPr>
        <w:t xml:space="preserve">протоколе заседания первого этапа конкурса сумме запрашиваемых </w:t>
      </w:r>
      <w:r w:rsidR="008615A6">
        <w:rPr>
          <w:rFonts w:ascii="Times New Roman" w:hAnsi="Times New Roman"/>
          <w:sz w:val="28"/>
          <w:szCs w:val="28"/>
        </w:rPr>
        <w:t>ИГ</w:t>
      </w:r>
      <w:r w:rsidR="00FC1AC6" w:rsidRPr="00F35633">
        <w:rPr>
          <w:rFonts w:ascii="Times New Roman" w:hAnsi="Times New Roman"/>
          <w:sz w:val="28"/>
          <w:szCs w:val="28"/>
        </w:rPr>
        <w:t xml:space="preserve"> средств (согласно форме);</w:t>
      </w:r>
    </w:p>
    <w:p w:rsidR="00B633FD" w:rsidRDefault="005D1E23" w:rsidP="00125FA4">
      <w:pPr>
        <w:widowControl/>
        <w:tabs>
          <w:tab w:val="left" w:pos="567"/>
          <w:tab w:val="left" w:pos="1418"/>
        </w:tabs>
        <w:autoSpaceDE/>
        <w:adjustRightInd/>
        <w:ind w:firstLine="284"/>
        <w:rPr>
          <w:rFonts w:ascii="Times New Roman" w:eastAsiaTheme="minorHAnsi" w:hAnsi="Times New Roman" w:cs="Times New Roman"/>
          <w:sz w:val="28"/>
          <w:szCs w:val="28"/>
        </w:rPr>
      </w:pPr>
      <w:r w:rsidRPr="00F35633">
        <w:rPr>
          <w:rFonts w:ascii="Times New Roman" w:eastAsiaTheme="minorHAnsi" w:hAnsi="Times New Roman" w:cs="Times New Roman"/>
          <w:sz w:val="28"/>
          <w:szCs w:val="28"/>
        </w:rPr>
        <w:t xml:space="preserve">з) выписку из расчетного счета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F35633">
        <w:rPr>
          <w:rFonts w:ascii="Times New Roman" w:eastAsiaTheme="minorHAnsi" w:hAnsi="Times New Roman" w:cs="Times New Roman"/>
          <w:sz w:val="28"/>
          <w:szCs w:val="28"/>
        </w:rPr>
        <w:t xml:space="preserve">, подтверждающую наличие денежных средств членов </w:t>
      </w:r>
      <w:proofErr w:type="spellStart"/>
      <w:r w:rsidR="008615A6">
        <w:rPr>
          <w:rFonts w:ascii="Times New Roman" w:hAnsi="Times New Roman"/>
          <w:sz w:val="28"/>
          <w:szCs w:val="28"/>
        </w:rPr>
        <w:t>СПоК</w:t>
      </w:r>
      <w:proofErr w:type="spellEnd"/>
      <w:r w:rsidRPr="00F35633">
        <w:rPr>
          <w:rFonts w:ascii="Times New Roman" w:eastAsiaTheme="minorHAnsi" w:hAnsi="Times New Roman" w:cs="Times New Roman"/>
          <w:sz w:val="28"/>
          <w:szCs w:val="28"/>
        </w:rPr>
        <w:t xml:space="preserve"> согласно </w:t>
      </w:r>
      <w:r w:rsidRPr="00F35633">
        <w:rPr>
          <w:rFonts w:ascii="Times New Roman" w:hAnsi="Times New Roman" w:cs="Times New Roman"/>
          <w:sz w:val="28"/>
          <w:szCs w:val="28"/>
        </w:rPr>
        <w:t xml:space="preserve">протоколу заседания </w:t>
      </w:r>
      <w:r w:rsidR="008615A6">
        <w:rPr>
          <w:rFonts w:ascii="Times New Roman" w:hAnsi="Times New Roman" w:cs="Times New Roman"/>
          <w:sz w:val="28"/>
          <w:szCs w:val="28"/>
        </w:rPr>
        <w:t>ИГ</w:t>
      </w:r>
      <w:r w:rsidRPr="00F35633">
        <w:rPr>
          <w:rFonts w:ascii="Times New Roman" w:hAnsi="Times New Roman" w:cs="Times New Roman"/>
          <w:sz w:val="28"/>
          <w:szCs w:val="28"/>
        </w:rPr>
        <w:t xml:space="preserve"> (согласно форме банка)</w:t>
      </w:r>
      <w:r w:rsidR="00D30675">
        <w:rPr>
          <w:rFonts w:ascii="Times New Roman" w:hAnsi="Times New Roman" w:cs="Times New Roman"/>
          <w:sz w:val="28"/>
          <w:szCs w:val="28"/>
        </w:rPr>
        <w:t>.</w:t>
      </w:r>
      <w:r w:rsidR="00D30675" w:rsidRPr="00D306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30675" w:rsidRPr="00F35633">
        <w:rPr>
          <w:rFonts w:ascii="Times New Roman" w:eastAsiaTheme="minorHAnsi" w:hAnsi="Times New Roman" w:cs="Times New Roman"/>
          <w:sz w:val="28"/>
          <w:szCs w:val="28"/>
        </w:rPr>
        <w:t xml:space="preserve">При этом необходимо предоставить информацию о </w:t>
      </w:r>
      <w:proofErr w:type="spellStart"/>
      <w:r w:rsidR="00D30675" w:rsidRPr="00F35633">
        <w:rPr>
          <w:rFonts w:ascii="Times New Roman" w:eastAsiaTheme="minorHAnsi" w:hAnsi="Times New Roman" w:cs="Times New Roman"/>
          <w:sz w:val="28"/>
          <w:szCs w:val="28"/>
        </w:rPr>
        <w:t>софинансировании</w:t>
      </w:r>
      <w:proofErr w:type="spellEnd"/>
      <w:r w:rsidR="00D30675" w:rsidRPr="00F35633">
        <w:rPr>
          <w:rFonts w:ascii="Times New Roman" w:eastAsiaTheme="minorHAnsi" w:hAnsi="Times New Roman" w:cs="Times New Roman"/>
          <w:sz w:val="28"/>
          <w:szCs w:val="28"/>
        </w:rPr>
        <w:t xml:space="preserve"> кажд</w:t>
      </w:r>
      <w:r w:rsidR="00D30675" w:rsidRPr="000E6690">
        <w:rPr>
          <w:rFonts w:ascii="Times New Roman" w:eastAsiaTheme="minorHAnsi" w:hAnsi="Times New Roman" w:cs="Times New Roman"/>
          <w:sz w:val="28"/>
          <w:szCs w:val="28"/>
        </w:rPr>
        <w:t>ого члена кооператива в</w:t>
      </w:r>
      <w:r w:rsidR="00D30675" w:rsidRPr="00777677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протоколом собрания </w:t>
      </w:r>
      <w:r w:rsidR="00D30675">
        <w:rPr>
          <w:rFonts w:ascii="Times New Roman" w:eastAsiaTheme="minorHAnsi" w:hAnsi="Times New Roman" w:cs="Times New Roman"/>
          <w:sz w:val="28"/>
          <w:szCs w:val="28"/>
        </w:rPr>
        <w:t>ИГ (</w:t>
      </w:r>
      <w:r w:rsidR="00D30675" w:rsidRPr="00777677">
        <w:rPr>
          <w:rFonts w:ascii="Times New Roman" w:eastAsiaTheme="minorHAnsi" w:hAnsi="Times New Roman" w:cs="Times New Roman"/>
          <w:sz w:val="28"/>
          <w:szCs w:val="28"/>
        </w:rPr>
        <w:t>платежные документы, приходно-кассовые ордера и др.)</w:t>
      </w:r>
      <w:r w:rsidR="00D3067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95DAA" w:rsidRDefault="00F95DAA" w:rsidP="00F95DAA">
      <w:pPr>
        <w:pStyle w:val="ConsPlusNormal"/>
        <w:tabs>
          <w:tab w:val="left" w:pos="1418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и) обязательство при получении гранта выполнить целевой показатель результативности -</w:t>
      </w:r>
      <w:r w:rsidR="00F05CF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ежегодный прирост выручки не менее 10 процентов начиная со второго </w:t>
      </w:r>
      <w:proofErr w:type="gramStart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года  в</w:t>
      </w:r>
      <w:proofErr w:type="gramEnd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течение 5 лет с момента поступления средств на счет </w:t>
      </w:r>
      <w:proofErr w:type="spellStart"/>
      <w:r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СПоК</w:t>
      </w:r>
      <w:proofErr w:type="spellEnd"/>
      <w:r w:rsidR="00F05CFA">
        <w:rPr>
          <w:rFonts w:ascii="Times New Roman" w:hAnsi="Times New Roman" w:cs="Times New Roman"/>
          <w:i/>
          <w:sz w:val="28"/>
          <w:szCs w:val="28"/>
        </w:rPr>
        <w:t>:</w:t>
      </w:r>
    </w:p>
    <w:p w:rsidR="00F05CFA" w:rsidRPr="00DC5929" w:rsidRDefault="00F05CFA" w:rsidP="00F05CFA">
      <w:pPr>
        <w:widowControl/>
        <w:tabs>
          <w:tab w:val="left" w:pos="1418"/>
        </w:tabs>
        <w:autoSpaceDE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95DA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обязательство при получении гранта выполнить целевой показатель результативности - </w:t>
      </w:r>
      <w:r w:rsidRPr="00F95DAA">
        <w:rPr>
          <w:rFonts w:ascii="Times New Roman" w:hAnsi="Times New Roman" w:cs="Times New Roman"/>
          <w:i/>
          <w:sz w:val="28"/>
          <w:szCs w:val="28"/>
        </w:rPr>
        <w:t xml:space="preserve">количество новых постоянных рабочих мест, созданных получателем гранта, осуществляющим проекты создания и развития сельскохозяйственного потребительского кооператива с помощью </w:t>
      </w:r>
      <w:proofErr w:type="spellStart"/>
      <w:r w:rsidRPr="00F95DAA">
        <w:rPr>
          <w:rFonts w:ascii="Times New Roman" w:hAnsi="Times New Roman" w:cs="Times New Roman"/>
          <w:i/>
          <w:sz w:val="28"/>
          <w:szCs w:val="28"/>
        </w:rPr>
        <w:t>грантовой</w:t>
      </w:r>
      <w:proofErr w:type="spellEnd"/>
      <w:r w:rsidRPr="00F95DAA">
        <w:rPr>
          <w:rFonts w:ascii="Times New Roman" w:hAnsi="Times New Roman" w:cs="Times New Roman"/>
          <w:i/>
          <w:sz w:val="28"/>
          <w:szCs w:val="28"/>
        </w:rPr>
        <w:t xml:space="preserve"> поддержки (не менее 1 рабочего места на каждые 1500 тыс.рублей гранта и не мен</w:t>
      </w:r>
      <w:r w:rsidR="00AC5498">
        <w:rPr>
          <w:rFonts w:ascii="Times New Roman" w:hAnsi="Times New Roman" w:cs="Times New Roman"/>
          <w:i/>
          <w:sz w:val="28"/>
          <w:szCs w:val="28"/>
        </w:rPr>
        <w:t>ее 1 рабочего места на 1 грант);</w:t>
      </w:r>
    </w:p>
    <w:p w:rsidR="007154CC" w:rsidRPr="00F95DAA" w:rsidRDefault="00F05CFA" w:rsidP="007154CC">
      <w:pPr>
        <w:ind w:firstLine="28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л</w:t>
      </w:r>
      <w:r w:rsidR="007154CC"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) технологический план размещения оборудования (при приобретении стационарного оборудования)</w:t>
      </w:r>
      <w:r w:rsidR="00AC5498">
        <w:rPr>
          <w:rFonts w:ascii="Times New Roman" w:eastAsia="Calibri" w:hAnsi="Times New Roman"/>
          <w:i/>
          <w:sz w:val="28"/>
          <w:szCs w:val="28"/>
          <w:lang w:eastAsia="en-US"/>
        </w:rPr>
        <w:t>;</w:t>
      </w:r>
    </w:p>
    <w:p w:rsidR="007154CC" w:rsidRPr="00F95DAA" w:rsidRDefault="00F05CFA" w:rsidP="007154CC">
      <w:pPr>
        <w:pStyle w:val="ConsPlusNormal"/>
        <w:tabs>
          <w:tab w:val="left" w:pos="1418"/>
        </w:tabs>
        <w:ind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м</w:t>
      </w:r>
      <w:r w:rsidR="007154CC" w:rsidRPr="00F95DAA">
        <w:rPr>
          <w:rFonts w:ascii="Times New Roman" w:eastAsia="Calibri" w:hAnsi="Times New Roman"/>
          <w:i/>
          <w:sz w:val="28"/>
          <w:szCs w:val="28"/>
          <w:lang w:eastAsia="en-US"/>
        </w:rPr>
        <w:t>) договор аренды сроком более 5 лет либо документы, подтверждающие право собственности кооператива на помещения и (или) землю, на которых планируется размещение оборудования (при приобретении стационарного оборудования).</w:t>
      </w:r>
    </w:p>
    <w:p w:rsidR="00BC6586" w:rsidRPr="00473DDA" w:rsidRDefault="00FB7DE0" w:rsidP="00BC6586">
      <w:pPr>
        <w:pStyle w:val="Style2"/>
        <w:widowControl/>
        <w:ind w:firstLine="562"/>
        <w:rPr>
          <w:sz w:val="28"/>
          <w:szCs w:val="28"/>
        </w:rPr>
      </w:pPr>
      <w:r>
        <w:rPr>
          <w:sz w:val="28"/>
          <w:szCs w:val="28"/>
        </w:rPr>
        <w:t>Извещение о проведении К</w:t>
      </w:r>
      <w:r w:rsidR="00BC6586" w:rsidRPr="00473DDA">
        <w:rPr>
          <w:sz w:val="28"/>
          <w:szCs w:val="28"/>
        </w:rPr>
        <w:t xml:space="preserve">онкурса размещается на официальном сайте </w:t>
      </w:r>
      <w:r w:rsidR="00412AD9">
        <w:rPr>
          <w:sz w:val="28"/>
          <w:szCs w:val="28"/>
        </w:rPr>
        <w:t xml:space="preserve">МСХ </w:t>
      </w:r>
      <w:r w:rsidR="005640E1">
        <w:rPr>
          <w:sz w:val="28"/>
          <w:szCs w:val="28"/>
        </w:rPr>
        <w:t>РБ</w:t>
      </w:r>
      <w:r w:rsidR="00BC6586" w:rsidRPr="00473DDA">
        <w:rPr>
          <w:sz w:val="28"/>
          <w:szCs w:val="28"/>
        </w:rPr>
        <w:t xml:space="preserve"> (</w:t>
      </w:r>
      <w:hyperlink r:id="rId6" w:history="1">
        <w:r w:rsidR="00BC6586" w:rsidRPr="00473DDA">
          <w:rPr>
            <w:sz w:val="28"/>
            <w:szCs w:val="28"/>
          </w:rPr>
          <w:t>www.agriculture.bashkortostan.ru</w:t>
        </w:r>
      </w:hyperlink>
      <w:r w:rsidR="00BC6586" w:rsidRPr="00473DDA">
        <w:rPr>
          <w:sz w:val="28"/>
          <w:szCs w:val="28"/>
        </w:rPr>
        <w:t>) не позднее чем за 15 дней до даты начала приема заявок и документов.</w:t>
      </w:r>
    </w:p>
    <w:p w:rsidR="00FC76F4" w:rsidRPr="006541F5" w:rsidRDefault="00BC6586" w:rsidP="006541F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1AC6">
        <w:rPr>
          <w:rFonts w:ascii="Times New Roman" w:hAnsi="Times New Roman" w:cs="Times New Roman"/>
          <w:b/>
          <w:sz w:val="28"/>
          <w:szCs w:val="28"/>
        </w:rPr>
        <w:t>Комиссия при проведении второго этапа</w:t>
      </w:r>
      <w:r w:rsidR="00CD10F6" w:rsidRPr="00FC1AC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A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AD9">
        <w:rPr>
          <w:rFonts w:ascii="Times New Roman" w:hAnsi="Times New Roman" w:cs="Times New Roman"/>
          <w:sz w:val="28"/>
          <w:szCs w:val="28"/>
        </w:rPr>
        <w:t>рассматривает заявки</w:t>
      </w:r>
      <w:r w:rsidR="002F4E0C" w:rsidRPr="00412AD9">
        <w:rPr>
          <w:rFonts w:ascii="Times New Roman" w:hAnsi="Times New Roman" w:cs="Times New Roman"/>
          <w:sz w:val="28"/>
          <w:szCs w:val="28"/>
        </w:rPr>
        <w:t>,</w:t>
      </w:r>
      <w:r w:rsidR="00412AD9" w:rsidRPr="00412AD9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Pr="00412AD9">
        <w:rPr>
          <w:rFonts w:ascii="Times New Roman" w:hAnsi="Times New Roman" w:cs="Times New Roman"/>
          <w:sz w:val="28"/>
          <w:szCs w:val="28"/>
        </w:rPr>
        <w:t>определяет победителей второго этапа конкурсного отбора</w:t>
      </w:r>
      <w:r w:rsidR="00412AD9" w:rsidRPr="00412AD9">
        <w:rPr>
          <w:rFonts w:ascii="Times New Roman" w:hAnsi="Times New Roman" w:cs="Times New Roman"/>
          <w:sz w:val="28"/>
          <w:szCs w:val="28"/>
        </w:rPr>
        <w:t xml:space="preserve">, </w:t>
      </w:r>
      <w:r w:rsidR="00BA31AF" w:rsidRPr="00412AD9">
        <w:rPr>
          <w:rFonts w:ascii="Times New Roman" w:hAnsi="Times New Roman" w:cs="Times New Roman"/>
          <w:sz w:val="28"/>
          <w:szCs w:val="28"/>
        </w:rPr>
        <w:t xml:space="preserve">формирует и размещает на официальном сайте </w:t>
      </w:r>
      <w:r w:rsidR="00BA31AF">
        <w:rPr>
          <w:rFonts w:ascii="Times New Roman" w:hAnsi="Times New Roman" w:cs="Times New Roman"/>
          <w:sz w:val="28"/>
          <w:szCs w:val="28"/>
        </w:rPr>
        <w:t>МСХ РБ</w:t>
      </w:r>
      <w:r w:rsidR="00BA31AF" w:rsidRPr="00412AD9">
        <w:rPr>
          <w:rFonts w:ascii="Times New Roman" w:hAnsi="Times New Roman" w:cs="Times New Roman"/>
          <w:sz w:val="28"/>
          <w:szCs w:val="28"/>
        </w:rPr>
        <w:t xml:space="preserve"> (www.agriculture.bashkortostan.ru) </w:t>
      </w:r>
      <w:r w:rsidRPr="00412AD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57F9">
        <w:rPr>
          <w:rFonts w:ascii="Times New Roman" w:hAnsi="Times New Roman" w:cs="Times New Roman"/>
          <w:sz w:val="28"/>
          <w:szCs w:val="28"/>
        </w:rPr>
        <w:t>и</w:t>
      </w:r>
      <w:r w:rsidR="00DC57F9" w:rsidRPr="00412AD9">
        <w:rPr>
          <w:rFonts w:ascii="Times New Roman" w:hAnsi="Times New Roman" w:cs="Times New Roman"/>
          <w:sz w:val="28"/>
          <w:szCs w:val="28"/>
        </w:rPr>
        <w:t xml:space="preserve"> ранжированн</w:t>
      </w:r>
      <w:r w:rsidR="00DC57F9">
        <w:rPr>
          <w:rFonts w:ascii="Times New Roman" w:hAnsi="Times New Roman" w:cs="Times New Roman"/>
          <w:sz w:val="28"/>
          <w:szCs w:val="28"/>
        </w:rPr>
        <w:t xml:space="preserve">ый </w:t>
      </w:r>
      <w:r w:rsidR="00DC57F9" w:rsidRPr="00412AD9">
        <w:rPr>
          <w:rFonts w:ascii="Times New Roman" w:hAnsi="Times New Roman" w:cs="Times New Roman"/>
          <w:sz w:val="28"/>
          <w:szCs w:val="28"/>
        </w:rPr>
        <w:t>спис</w:t>
      </w:r>
      <w:r w:rsidR="00DC57F9">
        <w:rPr>
          <w:rFonts w:ascii="Times New Roman" w:hAnsi="Times New Roman" w:cs="Times New Roman"/>
          <w:sz w:val="28"/>
          <w:szCs w:val="28"/>
        </w:rPr>
        <w:t>ок</w:t>
      </w:r>
      <w:r w:rsidR="00DC57F9" w:rsidRPr="00412AD9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DC57F9">
        <w:rPr>
          <w:rFonts w:ascii="Times New Roman" w:hAnsi="Times New Roman" w:cs="Times New Roman"/>
          <w:sz w:val="28"/>
          <w:szCs w:val="28"/>
        </w:rPr>
        <w:t>2</w:t>
      </w:r>
      <w:r w:rsidR="00DC57F9" w:rsidRPr="00412AD9">
        <w:rPr>
          <w:rFonts w:ascii="Times New Roman" w:hAnsi="Times New Roman" w:cs="Times New Roman"/>
          <w:sz w:val="28"/>
          <w:szCs w:val="28"/>
        </w:rPr>
        <w:t xml:space="preserve"> этапа Конкурса</w:t>
      </w:r>
    </w:p>
    <w:p w:rsidR="00CD10F6" w:rsidRPr="00FC76F4" w:rsidRDefault="00FB7DE0" w:rsidP="00FC76F4">
      <w:pPr>
        <w:pStyle w:val="ConsPlusNormal"/>
        <w:widowControl/>
        <w:tabs>
          <w:tab w:val="left" w:pos="709"/>
        </w:tabs>
        <w:autoSpaceDE/>
        <w:adjustRightInd/>
        <w:ind w:left="567"/>
        <w:rPr>
          <w:rFonts w:ascii="Times New Roman" w:eastAsiaTheme="minorHAnsi" w:hAnsi="Times New Roman" w:cs="Times New Roman"/>
          <w:b/>
          <w:sz w:val="24"/>
          <w:szCs w:val="25"/>
          <w:lang w:eastAsia="en-US"/>
        </w:rPr>
      </w:pPr>
      <w:r w:rsidRPr="00994FAB">
        <w:rPr>
          <w:rFonts w:ascii="Times New Roman" w:eastAsiaTheme="minorHAnsi" w:hAnsi="Times New Roman" w:cs="Times New Roman"/>
          <w:b/>
          <w:sz w:val="24"/>
          <w:szCs w:val="25"/>
          <w:lang w:eastAsia="en-US"/>
        </w:rPr>
        <w:t>Г</w:t>
      </w:r>
      <w:r w:rsidRPr="00FC76F4">
        <w:rPr>
          <w:rFonts w:ascii="Times New Roman" w:eastAsiaTheme="minorHAnsi" w:hAnsi="Times New Roman" w:cs="Times New Roman"/>
          <w:b/>
          <w:sz w:val="24"/>
          <w:szCs w:val="25"/>
          <w:lang w:eastAsia="en-US"/>
        </w:rPr>
        <w:t xml:space="preserve">БУ </w:t>
      </w:r>
      <w:r w:rsidR="00CD10F6" w:rsidRPr="00FC76F4">
        <w:rPr>
          <w:rFonts w:ascii="Times New Roman" w:eastAsiaTheme="minorHAnsi" w:hAnsi="Times New Roman" w:cs="Times New Roman"/>
          <w:b/>
          <w:sz w:val="24"/>
          <w:szCs w:val="25"/>
          <w:lang w:eastAsia="en-US"/>
        </w:rPr>
        <w:t>Центр сельскохозяйственного консультирования Республики Башкортостан</w:t>
      </w:r>
    </w:p>
    <w:p w:rsidR="00CD10F6" w:rsidRPr="00CD10F6" w:rsidRDefault="00CD10F6" w:rsidP="00CD10F6">
      <w:pPr>
        <w:ind w:firstLine="0"/>
        <w:jc w:val="center"/>
        <w:rPr>
          <w:rFonts w:ascii="Times New Roman" w:eastAsiaTheme="minorHAnsi" w:hAnsi="Times New Roman" w:cs="Times New Roman"/>
          <w:b/>
          <w:szCs w:val="25"/>
          <w:lang w:eastAsia="en-US"/>
        </w:rPr>
      </w:pPr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Республика Башкортостан, </w:t>
      </w:r>
      <w:proofErr w:type="spellStart"/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>г.Уфа</w:t>
      </w:r>
      <w:proofErr w:type="spellEnd"/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, </w:t>
      </w:r>
      <w:proofErr w:type="spellStart"/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>ул.Пушкина</w:t>
      </w:r>
      <w:proofErr w:type="spellEnd"/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, 106, </w:t>
      </w:r>
      <w:proofErr w:type="spellStart"/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>каб</w:t>
      </w:r>
      <w:proofErr w:type="spellEnd"/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. 521, </w:t>
      </w:r>
    </w:p>
    <w:p w:rsidR="00CD10F6" w:rsidRPr="00CD10F6" w:rsidRDefault="00CD10F6" w:rsidP="00CD10F6">
      <w:pPr>
        <w:ind w:firstLine="0"/>
        <w:jc w:val="center"/>
        <w:rPr>
          <w:rFonts w:ascii="Times New Roman" w:eastAsiaTheme="minorHAnsi" w:hAnsi="Times New Roman" w:cs="Times New Roman"/>
          <w:b/>
          <w:szCs w:val="25"/>
          <w:lang w:eastAsia="en-US"/>
        </w:rPr>
      </w:pPr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тел.: (347) </w:t>
      </w:r>
      <w:r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292-93-71, </w:t>
      </w:r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>292-93-68</w:t>
      </w:r>
      <w:r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, </w:t>
      </w:r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295-97-89,  </w:t>
      </w:r>
      <w:hyperlink r:id="rId7" w:history="1">
        <w:r w:rsidRPr="00CD10F6">
          <w:rPr>
            <w:rFonts w:ascii="Times New Roman" w:eastAsiaTheme="minorHAnsi" w:hAnsi="Times New Roman" w:cs="Times New Roman"/>
            <w:b/>
            <w:color w:val="0563C1" w:themeColor="hyperlink"/>
            <w:szCs w:val="25"/>
            <w:u w:val="single"/>
            <w:lang w:eastAsia="en-US"/>
          </w:rPr>
          <w:t>www.cckrb.ru</w:t>
        </w:r>
      </w:hyperlink>
    </w:p>
    <w:p w:rsidR="00EF425D" w:rsidRDefault="00CD10F6" w:rsidP="00EF425D">
      <w:pPr>
        <w:ind w:firstLine="0"/>
        <w:jc w:val="center"/>
        <w:rPr>
          <w:rFonts w:ascii="Times New Roman" w:eastAsiaTheme="minorHAnsi" w:hAnsi="Times New Roman" w:cs="Times New Roman"/>
          <w:b/>
          <w:szCs w:val="25"/>
          <w:lang w:eastAsia="en-US"/>
        </w:rPr>
      </w:pPr>
      <w:r w:rsidRPr="00CD10F6">
        <w:rPr>
          <w:rFonts w:ascii="Times New Roman" w:eastAsiaTheme="minorHAnsi" w:hAnsi="Times New Roman" w:cs="Times New Roman"/>
          <w:b/>
          <w:szCs w:val="25"/>
          <w:lang w:eastAsia="en-US"/>
        </w:rPr>
        <w:t xml:space="preserve">Разработка бизнес-планов, консультации по составлению бизнес-планов, консультирование по участию в программе, формирование пакета документов </w:t>
      </w:r>
    </w:p>
    <w:p w:rsidR="00F05CFA" w:rsidRDefault="00F05CFA" w:rsidP="006541F5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GoBack"/>
      <w:bookmarkEnd w:id="6"/>
    </w:p>
    <w:p w:rsidR="001C2ABD" w:rsidRDefault="001C2ABD" w:rsidP="00C92B6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3FE1" w:rsidRPr="00087D3E" w:rsidRDefault="00CD3FE1" w:rsidP="00CD3FE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68F">
        <w:rPr>
          <w:rFonts w:ascii="Times New Roman" w:eastAsia="Calibri" w:hAnsi="Times New Roman"/>
          <w:b/>
          <w:sz w:val="28"/>
          <w:szCs w:val="28"/>
          <w:lang w:eastAsia="en-US"/>
        </w:rPr>
        <w:t>Н</w:t>
      </w:r>
      <w:r w:rsidRPr="00087D3E">
        <w:rPr>
          <w:rFonts w:ascii="Times New Roman" w:eastAsia="Calibri" w:hAnsi="Times New Roman" w:cs="Times New Roman"/>
          <w:sz w:val="28"/>
          <w:szCs w:val="28"/>
          <w:lang w:eastAsia="en-US"/>
        </w:rPr>
        <w:t>оменклатура</w:t>
      </w:r>
    </w:p>
    <w:p w:rsidR="00CD3FE1" w:rsidRPr="00087D3E" w:rsidRDefault="00CD3FE1" w:rsidP="00CD3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подлежащей субсидированию </w:t>
      </w:r>
      <w:r w:rsidRPr="00087D3E">
        <w:rPr>
          <w:rFonts w:ascii="Times New Roman" w:hAnsi="Times New Roman" w:cs="Times New Roman"/>
          <w:sz w:val="28"/>
          <w:szCs w:val="28"/>
        </w:rPr>
        <w:t xml:space="preserve">оборудования, техники, </w:t>
      </w:r>
    </w:p>
    <w:p w:rsidR="00CD3FE1" w:rsidRPr="00087D3E" w:rsidRDefault="00CD3FE1" w:rsidP="00CD3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3E">
        <w:rPr>
          <w:rFonts w:ascii="Times New Roman" w:hAnsi="Times New Roman" w:cs="Times New Roman"/>
          <w:sz w:val="28"/>
          <w:szCs w:val="28"/>
        </w:rPr>
        <w:t>металлоконструкций для каркасно-тентовых ангаров (помещений) сельскохозяйственного назначения</w:t>
      </w:r>
    </w:p>
    <w:p w:rsidR="00CD3FE1" w:rsidRPr="00087D3E" w:rsidRDefault="00CD3FE1" w:rsidP="00CD3FE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880"/>
      </w:tblGrid>
      <w:tr w:rsidR="00CD3FE1" w:rsidRPr="00087D3E" w:rsidTr="00CD3FE1">
        <w:trPr>
          <w:tblHeader/>
        </w:trPr>
        <w:tc>
          <w:tcPr>
            <w:tcW w:w="1001" w:type="dxa"/>
            <w:shd w:val="clear" w:color="auto" w:fill="auto"/>
          </w:tcPr>
          <w:p w:rsidR="00CD3FE1" w:rsidRPr="00087D3E" w:rsidRDefault="00CD3FE1" w:rsidP="00DB7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видов техники, оборудования, металлоконструкций для каркасно-тентовых ангаров (помещений) сельскохозяйственного назначения</w:t>
            </w:r>
          </w:p>
          <w:p w:rsidR="00CD3FE1" w:rsidRPr="00087D3E" w:rsidRDefault="00CD3FE1" w:rsidP="00DB7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 оборудование по сбору, линии (мини-цеха), комплект оборудования по приемке, заготовке, хранению, переработке, сортировке, разделке, очистке, охлаждению, сушке, измельчению, фасовке, упаковке сельскохозяйственной продукции, шерсти, кожевенного сырья, дикоросов, лекарственных трав, фруктов, грибов и ягод, а также продуктов переработки указанной продукции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Технологическое оборудование, линии цехов (пунктов) для убоя скота, модульные убойные цеха 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для погрузки и транспортировки сельскохозяйственной продукции и продуктов ее переработки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тракторные погрузчики сельскохозяйственного назначения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складские погрузчики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автофургоны (автолавки), цистерны для перевозки пищевых жидкостей (изотермические, рефрижераторы, молоковозы), на базе грузовых автомобилей ГАЗ (Газель), УАЗ, ВИС (ВАЗ) и прицепы к ним для перевозки сельскохозяйственной продукции и продуктов ее переработки, </w:t>
            </w:r>
            <w:proofErr w:type="spellStart"/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тушевозы</w:t>
            </w:r>
            <w:proofErr w:type="spellEnd"/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их модификации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Металлоконструкции с тентовым покрытием для каркасно-тентовых ангаров (помещений) сельскохозяйственного назначения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 оборудование для оптово розничной торговли сельскохозяйственной продукцией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для производства и внесения жидких минеральных удобрений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опрыскиватели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растворные узлы для производства жидких минеральных удобрений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Оборудование для лабораторного анализа в лабораториях селекционного контроля качества животноводческой продукции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Машины для зерносушильных и зерноочистительных комплексов, послеуборочной обработки зерна, машины для подготовки семян 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 оборудование для искусственного осеменения сельскохозяйственных животных</w:t>
            </w:r>
          </w:p>
        </w:tc>
      </w:tr>
      <w:tr w:rsidR="00CD3FE1" w:rsidRPr="00087D3E" w:rsidTr="00CD3FE1">
        <w:tc>
          <w:tcPr>
            <w:tcW w:w="1001" w:type="dxa"/>
            <w:shd w:val="clear" w:color="auto" w:fill="auto"/>
          </w:tcPr>
          <w:p w:rsidR="00CD3FE1" w:rsidRPr="00087D3E" w:rsidRDefault="00CD3FE1" w:rsidP="00CD3FE1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80" w:type="dxa"/>
            <w:shd w:val="clear" w:color="auto" w:fill="auto"/>
          </w:tcPr>
          <w:p w:rsidR="00CD3FE1" w:rsidRPr="00087D3E" w:rsidRDefault="00CD3FE1" w:rsidP="00DB7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Техника и оборудование для водо-, тепло-, газо- и электроснабжения </w:t>
            </w:r>
            <w:proofErr w:type="spellStart"/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доходогенерирующего</w:t>
            </w:r>
            <w:proofErr w:type="spellEnd"/>
            <w:r w:rsidRPr="00087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проекта</w:t>
            </w:r>
          </w:p>
        </w:tc>
      </w:tr>
    </w:tbl>
    <w:p w:rsidR="00CD3FE1" w:rsidRPr="00087D3E" w:rsidRDefault="00CD3FE1" w:rsidP="00CD3FE1">
      <w:pPr>
        <w:jc w:val="center"/>
        <w:rPr>
          <w:rFonts w:ascii="Times New Roman" w:hAnsi="Times New Roman" w:cs="Times New Roman"/>
          <w:sz w:val="22"/>
        </w:rPr>
      </w:pPr>
    </w:p>
    <w:p w:rsidR="00C92B6B" w:rsidRPr="00087D3E" w:rsidRDefault="00C92B6B" w:rsidP="00CD3F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2B6B" w:rsidRPr="00087D3E" w:rsidSect="0009323E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6A8"/>
    <w:multiLevelType w:val="hybridMultilevel"/>
    <w:tmpl w:val="F69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779"/>
    <w:multiLevelType w:val="hybridMultilevel"/>
    <w:tmpl w:val="10D63E64"/>
    <w:lvl w:ilvl="0" w:tplc="8A58C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D73"/>
    <w:multiLevelType w:val="hybridMultilevel"/>
    <w:tmpl w:val="59185B42"/>
    <w:lvl w:ilvl="0" w:tplc="68806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1638"/>
    <w:multiLevelType w:val="hybridMultilevel"/>
    <w:tmpl w:val="2A788652"/>
    <w:lvl w:ilvl="0" w:tplc="68806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163B7D"/>
    <w:multiLevelType w:val="hybridMultilevel"/>
    <w:tmpl w:val="E766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4934"/>
    <w:multiLevelType w:val="hybridMultilevel"/>
    <w:tmpl w:val="ED2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3FD"/>
    <w:rsid w:val="0001626F"/>
    <w:rsid w:val="00034703"/>
    <w:rsid w:val="000534A6"/>
    <w:rsid w:val="00073896"/>
    <w:rsid w:val="00087D3E"/>
    <w:rsid w:val="0009323E"/>
    <w:rsid w:val="000B21E1"/>
    <w:rsid w:val="000C076F"/>
    <w:rsid w:val="000C53D0"/>
    <w:rsid w:val="000E07A5"/>
    <w:rsid w:val="000E6690"/>
    <w:rsid w:val="00120169"/>
    <w:rsid w:val="00125FA4"/>
    <w:rsid w:val="001A68EC"/>
    <w:rsid w:val="001C2ABD"/>
    <w:rsid w:val="001F7D60"/>
    <w:rsid w:val="00243250"/>
    <w:rsid w:val="00244D57"/>
    <w:rsid w:val="002B5158"/>
    <w:rsid w:val="002C14B0"/>
    <w:rsid w:val="002D1885"/>
    <w:rsid w:val="002F4E0C"/>
    <w:rsid w:val="0030193C"/>
    <w:rsid w:val="0033137E"/>
    <w:rsid w:val="00335310"/>
    <w:rsid w:val="00385E81"/>
    <w:rsid w:val="003A4E6C"/>
    <w:rsid w:val="003C7D58"/>
    <w:rsid w:val="003F16A0"/>
    <w:rsid w:val="003F7369"/>
    <w:rsid w:val="0040389D"/>
    <w:rsid w:val="00412AD9"/>
    <w:rsid w:val="004147E8"/>
    <w:rsid w:val="00455AA4"/>
    <w:rsid w:val="00473DDA"/>
    <w:rsid w:val="004755B7"/>
    <w:rsid w:val="004C16C2"/>
    <w:rsid w:val="004D687A"/>
    <w:rsid w:val="004F2357"/>
    <w:rsid w:val="004F703E"/>
    <w:rsid w:val="00515B62"/>
    <w:rsid w:val="00524F24"/>
    <w:rsid w:val="00537CA7"/>
    <w:rsid w:val="005640E1"/>
    <w:rsid w:val="00571269"/>
    <w:rsid w:val="005B5F0F"/>
    <w:rsid w:val="005C4EC6"/>
    <w:rsid w:val="005D1E23"/>
    <w:rsid w:val="005F6793"/>
    <w:rsid w:val="00602CC2"/>
    <w:rsid w:val="00605958"/>
    <w:rsid w:val="00652EB8"/>
    <w:rsid w:val="006541F5"/>
    <w:rsid w:val="00665EDD"/>
    <w:rsid w:val="006719A3"/>
    <w:rsid w:val="006D1F3B"/>
    <w:rsid w:val="007154CC"/>
    <w:rsid w:val="007247BC"/>
    <w:rsid w:val="00724ABE"/>
    <w:rsid w:val="00777677"/>
    <w:rsid w:val="00780257"/>
    <w:rsid w:val="007A2E89"/>
    <w:rsid w:val="007B7667"/>
    <w:rsid w:val="007D3748"/>
    <w:rsid w:val="007D51C6"/>
    <w:rsid w:val="007E3B68"/>
    <w:rsid w:val="007E5D24"/>
    <w:rsid w:val="007F5FCC"/>
    <w:rsid w:val="00824384"/>
    <w:rsid w:val="00833BFD"/>
    <w:rsid w:val="008615A6"/>
    <w:rsid w:val="008A663A"/>
    <w:rsid w:val="008C32BB"/>
    <w:rsid w:val="00923360"/>
    <w:rsid w:val="0093139B"/>
    <w:rsid w:val="00963EC9"/>
    <w:rsid w:val="00994FAB"/>
    <w:rsid w:val="009B0CEA"/>
    <w:rsid w:val="009B6BB3"/>
    <w:rsid w:val="009C1C5C"/>
    <w:rsid w:val="009D4876"/>
    <w:rsid w:val="00A20043"/>
    <w:rsid w:val="00A30959"/>
    <w:rsid w:val="00A47971"/>
    <w:rsid w:val="00A94CE8"/>
    <w:rsid w:val="00AA093F"/>
    <w:rsid w:val="00AC5498"/>
    <w:rsid w:val="00AE5D71"/>
    <w:rsid w:val="00AF4462"/>
    <w:rsid w:val="00AF5A81"/>
    <w:rsid w:val="00B42AD7"/>
    <w:rsid w:val="00B633FD"/>
    <w:rsid w:val="00B948A8"/>
    <w:rsid w:val="00BA31AF"/>
    <w:rsid w:val="00BC6586"/>
    <w:rsid w:val="00BF2E37"/>
    <w:rsid w:val="00C02846"/>
    <w:rsid w:val="00C706E5"/>
    <w:rsid w:val="00C92B6B"/>
    <w:rsid w:val="00CA65FF"/>
    <w:rsid w:val="00CD10F6"/>
    <w:rsid w:val="00CD3FE1"/>
    <w:rsid w:val="00CF2927"/>
    <w:rsid w:val="00D02BE2"/>
    <w:rsid w:val="00D2702A"/>
    <w:rsid w:val="00D30675"/>
    <w:rsid w:val="00D910A5"/>
    <w:rsid w:val="00DA4ABB"/>
    <w:rsid w:val="00DC57F9"/>
    <w:rsid w:val="00DC5929"/>
    <w:rsid w:val="00DD2492"/>
    <w:rsid w:val="00E47D59"/>
    <w:rsid w:val="00EB5205"/>
    <w:rsid w:val="00EB57B9"/>
    <w:rsid w:val="00EE0208"/>
    <w:rsid w:val="00EF3C44"/>
    <w:rsid w:val="00EF425D"/>
    <w:rsid w:val="00F05B2F"/>
    <w:rsid w:val="00F05CFA"/>
    <w:rsid w:val="00F2778A"/>
    <w:rsid w:val="00F35633"/>
    <w:rsid w:val="00F63E2A"/>
    <w:rsid w:val="00F95DAA"/>
    <w:rsid w:val="00FA001E"/>
    <w:rsid w:val="00FA06D1"/>
    <w:rsid w:val="00FA7DE3"/>
    <w:rsid w:val="00FB7DE0"/>
    <w:rsid w:val="00FC1AC6"/>
    <w:rsid w:val="00FC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0D31-D39A-4BB3-B71E-37D12CD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FD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B633F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B633FD"/>
    <w:rPr>
      <w:rFonts w:ascii="Calibri" w:eastAsiaTheme="minorEastAsia" w:hAnsi="Calibri" w:cs="Times New Roman"/>
      <w:szCs w:val="21"/>
    </w:rPr>
  </w:style>
  <w:style w:type="paragraph" w:customStyle="1" w:styleId="ConsPlusNormal">
    <w:name w:val="ConsPlusNormal"/>
    <w:rsid w:val="00B633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7CA7"/>
    <w:pPr>
      <w:ind w:left="720"/>
      <w:contextualSpacing/>
    </w:pPr>
  </w:style>
  <w:style w:type="paragraph" w:customStyle="1" w:styleId="ConsPlusTitle">
    <w:name w:val="ConsPlusTitle"/>
    <w:rsid w:val="00537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3F736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963EC9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BC6586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BC6586"/>
    <w:pPr>
      <w:spacing w:line="283" w:lineRule="exact"/>
      <w:ind w:firstLine="552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BC6586"/>
    <w:pPr>
      <w:spacing w:line="287" w:lineRule="exact"/>
      <w:ind w:firstLine="581"/>
    </w:pPr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BC658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B5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B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4F703E"/>
    <w:pPr>
      <w:widowControl/>
      <w:autoSpaceDE/>
      <w:autoSpaceDN/>
      <w:adjustRightInd/>
      <w:ind w:firstLine="0"/>
      <w:jc w:val="center"/>
    </w:pPr>
    <w:rPr>
      <w:rFonts w:ascii="Peterburg" w:eastAsia="Times New Roman" w:hAnsi="Peterburg" w:cs="Times New Roman"/>
      <w:b/>
      <w:szCs w:val="20"/>
    </w:rPr>
  </w:style>
  <w:style w:type="character" w:customStyle="1" w:styleId="ac">
    <w:name w:val="Название Знак"/>
    <w:basedOn w:val="a0"/>
    <w:link w:val="ab"/>
    <w:rsid w:val="004F703E"/>
    <w:rPr>
      <w:rFonts w:ascii="Peterburg" w:eastAsia="Times New Roman" w:hAnsi="Peterburg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6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04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28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86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657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k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iculture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4A59-E603-4702-AA47-FD9137E3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1596</Words>
  <Characters>13297</Characters>
  <Application>Microsoft Office Word</Application>
  <DocSecurity>0</DocSecurity>
  <Lines>1022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Azat</cp:lastModifiedBy>
  <cp:revision>47</cp:revision>
  <cp:lastPrinted>2019-10-07T08:30:00Z</cp:lastPrinted>
  <dcterms:created xsi:type="dcterms:W3CDTF">2018-12-27T11:00:00Z</dcterms:created>
  <dcterms:modified xsi:type="dcterms:W3CDTF">2020-03-27T06:13:00Z</dcterms:modified>
</cp:coreProperties>
</file>