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DB" w:rsidRPr="007B348B" w:rsidRDefault="00F132DB" w:rsidP="00F132DB">
      <w:pPr>
        <w:ind w:firstLine="709"/>
        <w:jc w:val="center"/>
        <w:rPr>
          <w:b/>
          <w:sz w:val="28"/>
          <w:szCs w:val="28"/>
        </w:rPr>
      </w:pPr>
      <w:r w:rsidRPr="007B348B">
        <w:rPr>
          <w:b/>
          <w:sz w:val="28"/>
          <w:szCs w:val="28"/>
        </w:rPr>
        <w:t xml:space="preserve">ОБЪЯВЛЕНИЕ </w:t>
      </w:r>
    </w:p>
    <w:p w:rsidR="00F132DB" w:rsidRPr="007B348B" w:rsidRDefault="00F132DB" w:rsidP="00F132D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B348B">
        <w:rPr>
          <w:sz w:val="28"/>
          <w:szCs w:val="28"/>
        </w:rPr>
        <w:t xml:space="preserve">о проведении </w:t>
      </w:r>
      <w:r w:rsidRPr="007B348B">
        <w:rPr>
          <w:color w:val="000000" w:themeColor="text1"/>
          <w:sz w:val="28"/>
          <w:szCs w:val="28"/>
        </w:rPr>
        <w:t xml:space="preserve">конкурсного отбора участников </w:t>
      </w:r>
      <w:r w:rsidRPr="007B348B">
        <w:rPr>
          <w:color w:val="000000" w:themeColor="text1"/>
          <w:sz w:val="28"/>
          <w:szCs w:val="28"/>
        </w:rPr>
        <w:br/>
        <w:t>по предоставлению грантов «</w:t>
      </w:r>
      <w:proofErr w:type="spellStart"/>
      <w:r w:rsidRPr="007B348B">
        <w:rPr>
          <w:color w:val="000000" w:themeColor="text1"/>
          <w:sz w:val="28"/>
          <w:szCs w:val="28"/>
        </w:rPr>
        <w:t>Агропрогресс</w:t>
      </w:r>
      <w:proofErr w:type="spellEnd"/>
      <w:r w:rsidRPr="007B348B">
        <w:rPr>
          <w:color w:val="000000" w:themeColor="text1"/>
          <w:sz w:val="28"/>
          <w:szCs w:val="28"/>
        </w:rPr>
        <w:t>»</w:t>
      </w:r>
      <w:r w:rsidRPr="007B348B">
        <w:rPr>
          <w:rFonts w:eastAsia="Calibri"/>
          <w:sz w:val="28"/>
          <w:szCs w:val="28"/>
          <w:lang w:eastAsia="en-US"/>
        </w:rPr>
        <w:t xml:space="preserve"> </w:t>
      </w:r>
      <w:r w:rsidRPr="007B348B">
        <w:rPr>
          <w:b/>
          <w:sz w:val="28"/>
          <w:szCs w:val="28"/>
        </w:rPr>
        <w:t>в 2021 году</w:t>
      </w:r>
    </w:p>
    <w:p w:rsidR="00F132DB" w:rsidRPr="007B348B" w:rsidRDefault="00F132DB" w:rsidP="00F132DB">
      <w:pPr>
        <w:ind w:firstLine="709"/>
        <w:jc w:val="both"/>
        <w:rPr>
          <w:sz w:val="28"/>
          <w:szCs w:val="28"/>
        </w:rPr>
      </w:pPr>
    </w:p>
    <w:p w:rsidR="00F132DB" w:rsidRPr="007B348B" w:rsidRDefault="00F132DB" w:rsidP="00F132DB">
      <w:pPr>
        <w:ind w:firstLine="709"/>
        <w:jc w:val="both"/>
        <w:rPr>
          <w:sz w:val="28"/>
          <w:szCs w:val="28"/>
        </w:rPr>
      </w:pPr>
      <w:r w:rsidRPr="007B348B">
        <w:rPr>
          <w:sz w:val="28"/>
          <w:szCs w:val="28"/>
        </w:rPr>
        <w:t>Министерство сельского хозяйства Республики Башкортостан объявляет о приеме заявок на участие в конкурсном отборе сельскохозяйственных товаропроизводителей (кроме крестьянских (фермерских) хозяйств, индивидуальных предпринимателей, сельскохозяйственных потребительских кооперативов)</w:t>
      </w:r>
      <w:r w:rsidR="00695B78">
        <w:rPr>
          <w:sz w:val="28"/>
          <w:szCs w:val="28"/>
        </w:rPr>
        <w:t xml:space="preserve"> по предоставлению</w:t>
      </w:r>
      <w:r w:rsidRPr="007B348B">
        <w:rPr>
          <w:sz w:val="28"/>
          <w:szCs w:val="28"/>
        </w:rPr>
        <w:t xml:space="preserve"> грантов </w:t>
      </w:r>
      <w:r w:rsidRPr="007B348B">
        <w:rPr>
          <w:color w:val="000000" w:themeColor="text1"/>
          <w:sz w:val="28"/>
          <w:szCs w:val="28"/>
        </w:rPr>
        <w:t>«</w:t>
      </w:r>
      <w:proofErr w:type="spellStart"/>
      <w:r w:rsidRPr="007B348B">
        <w:rPr>
          <w:color w:val="000000" w:themeColor="text1"/>
          <w:sz w:val="28"/>
          <w:szCs w:val="28"/>
        </w:rPr>
        <w:t>Агропрогресс</w:t>
      </w:r>
      <w:proofErr w:type="spellEnd"/>
      <w:r w:rsidRPr="007B348B">
        <w:rPr>
          <w:color w:val="000000" w:themeColor="text1"/>
          <w:sz w:val="28"/>
          <w:szCs w:val="28"/>
        </w:rPr>
        <w:t>»</w:t>
      </w:r>
      <w:r w:rsidRPr="007B348B">
        <w:rPr>
          <w:sz w:val="28"/>
          <w:szCs w:val="28"/>
        </w:rPr>
        <w:t>.</w:t>
      </w:r>
    </w:p>
    <w:p w:rsidR="00F132DB" w:rsidRPr="007B348B" w:rsidRDefault="00F132DB" w:rsidP="00F132DB">
      <w:pPr>
        <w:ind w:firstLine="709"/>
        <w:jc w:val="both"/>
        <w:rPr>
          <w:sz w:val="28"/>
          <w:szCs w:val="28"/>
        </w:rPr>
      </w:pPr>
    </w:p>
    <w:p w:rsidR="00F132DB" w:rsidRPr="007B348B" w:rsidRDefault="00F132DB" w:rsidP="00F132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b w:val="0"/>
          <w:sz w:val="28"/>
          <w:szCs w:val="28"/>
        </w:rPr>
        <w:t>К участию в кон</w:t>
      </w:r>
      <w:bookmarkStart w:id="0" w:name="_GoBack"/>
      <w:bookmarkEnd w:id="0"/>
      <w:r w:rsidRPr="007B348B">
        <w:rPr>
          <w:rFonts w:ascii="Times New Roman" w:hAnsi="Times New Roman" w:cs="Times New Roman"/>
          <w:b w:val="0"/>
          <w:sz w:val="28"/>
          <w:szCs w:val="28"/>
        </w:rPr>
        <w:t xml:space="preserve">курсном отборе 2021 года приглашаются сельскохозяйственные товаропроизводители (кроме крестьянских (фермерских) хозяйств, индивидуальных предпринимателей, сельскохозяйственных потребительских кооперативов), соответствующие условиям подачи заявок, согласно </w:t>
      </w:r>
      <w:r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t>Порядк</w:t>
      </w:r>
      <w:r w:rsidR="00337BBE"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предоставления из бюджета Республики Башкортостан грантов на поддержку малых форм хозяйствования, утвержденным постановлением Правительства Республики Башкортостан от 26 марта 2020 года </w:t>
      </w:r>
      <w:r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>№ 188 «Об утверждении порядков предоставления субсидий из бюджета Республики Башкортостан на стимулирование развития приоритетных</w:t>
      </w:r>
      <w:proofErr w:type="gramEnd"/>
      <w:r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t>подотраслей</w:t>
      </w:r>
      <w:proofErr w:type="spellEnd"/>
      <w:r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хозяйствования»</w:t>
      </w:r>
      <w:r w:rsidRPr="007B348B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и приказу  </w:t>
      </w:r>
      <w:r w:rsidRPr="007B348B">
        <w:rPr>
          <w:rFonts w:ascii="Times New Roman" w:hAnsi="Times New Roman"/>
          <w:b w:val="0"/>
          <w:color w:val="000000" w:themeColor="text1"/>
          <w:sz w:val="28"/>
          <w:szCs w:val="28"/>
        </w:rPr>
        <w:t>Министерства сельского хозяйства Республики Башкортостан от 27 апреля 2020 года № 62 «О реализации Порядка предоставления из бюджета Республики Башкортостан грантов на поддержку малых форм хозяйствования»</w:t>
      </w:r>
      <w:r w:rsidRPr="007B34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32DB" w:rsidRPr="007B348B" w:rsidRDefault="00F132DB" w:rsidP="00F132DB">
      <w:pPr>
        <w:ind w:firstLine="709"/>
        <w:jc w:val="both"/>
        <w:rPr>
          <w:sz w:val="28"/>
          <w:szCs w:val="28"/>
        </w:rPr>
      </w:pPr>
    </w:p>
    <w:p w:rsidR="00F132DB" w:rsidRPr="006F217B" w:rsidRDefault="00F132DB" w:rsidP="00F132DB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F132DB" w:rsidRPr="006F217B" w:rsidRDefault="00F132DB" w:rsidP="00F132DB">
      <w:pPr>
        <w:jc w:val="center"/>
        <w:rPr>
          <w:b/>
          <w:sz w:val="28"/>
          <w:szCs w:val="28"/>
        </w:rPr>
      </w:pPr>
      <w:r w:rsidRPr="006F217B">
        <w:rPr>
          <w:b/>
          <w:sz w:val="28"/>
          <w:szCs w:val="28"/>
        </w:rPr>
        <w:t xml:space="preserve">подачи заявок в </w:t>
      </w:r>
      <w:r w:rsidRPr="006F217B">
        <w:rPr>
          <w:rFonts w:eastAsia="Calibri"/>
          <w:b/>
          <w:sz w:val="28"/>
          <w:szCs w:val="28"/>
          <w:lang w:eastAsia="en-US"/>
        </w:rPr>
        <w:t>комиссии по отбору участников</w:t>
      </w:r>
      <w:r w:rsidRPr="006F217B">
        <w:rPr>
          <w:rFonts w:eastAsia="Calibri"/>
          <w:b/>
          <w:sz w:val="28"/>
          <w:szCs w:val="28"/>
          <w:lang w:eastAsia="en-US"/>
        </w:rPr>
        <w:br/>
        <w:t xml:space="preserve">по предоставлению </w:t>
      </w:r>
      <w:r w:rsidRPr="006F217B">
        <w:rPr>
          <w:b/>
          <w:color w:val="000000" w:themeColor="text1"/>
          <w:sz w:val="28"/>
          <w:szCs w:val="28"/>
        </w:rPr>
        <w:t>грантов «</w:t>
      </w:r>
      <w:proofErr w:type="spellStart"/>
      <w:r w:rsidRPr="006F217B">
        <w:rPr>
          <w:b/>
          <w:color w:val="000000" w:themeColor="text1"/>
          <w:sz w:val="28"/>
          <w:szCs w:val="28"/>
        </w:rPr>
        <w:t>Агропрогресс</w:t>
      </w:r>
      <w:proofErr w:type="spellEnd"/>
      <w:r w:rsidRPr="006F217B">
        <w:rPr>
          <w:b/>
          <w:color w:val="000000" w:themeColor="text1"/>
          <w:sz w:val="28"/>
          <w:szCs w:val="28"/>
        </w:rPr>
        <w:t>»</w:t>
      </w:r>
    </w:p>
    <w:p w:rsidR="00F132DB" w:rsidRPr="007B348B" w:rsidRDefault="00F132DB" w:rsidP="00F132DB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08577B" w:rsidRDefault="0008577B" w:rsidP="006F217B">
      <w:pPr>
        <w:pStyle w:val="af1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8B">
        <w:rPr>
          <w:rFonts w:ascii="Times New Roman" w:hAnsi="Times New Roman" w:cs="Times New Roman"/>
          <w:b/>
          <w:sz w:val="28"/>
          <w:szCs w:val="28"/>
        </w:rPr>
        <w:t>Срок проведения конкурса:</w:t>
      </w:r>
    </w:p>
    <w:p w:rsidR="006F217B" w:rsidRPr="007B348B" w:rsidRDefault="006F217B" w:rsidP="006F217B">
      <w:pPr>
        <w:pStyle w:val="af1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7B" w:rsidRDefault="0008577B" w:rsidP="0008577B">
      <w:pPr>
        <w:ind w:firstLine="709"/>
        <w:jc w:val="both"/>
        <w:rPr>
          <w:sz w:val="28"/>
          <w:szCs w:val="28"/>
        </w:rPr>
      </w:pPr>
      <w:r w:rsidRPr="007B348B">
        <w:rPr>
          <w:sz w:val="28"/>
          <w:szCs w:val="28"/>
        </w:rPr>
        <w:t xml:space="preserve">Заявки будут приниматься с </w:t>
      </w:r>
      <w:r w:rsidR="00693186" w:rsidRPr="007B348B">
        <w:rPr>
          <w:sz w:val="28"/>
          <w:szCs w:val="28"/>
        </w:rPr>
        <w:t>12</w:t>
      </w:r>
      <w:r w:rsidRPr="007B348B">
        <w:rPr>
          <w:sz w:val="28"/>
          <w:szCs w:val="28"/>
        </w:rPr>
        <w:t xml:space="preserve"> ию</w:t>
      </w:r>
      <w:r w:rsidR="00693186" w:rsidRPr="007B348B">
        <w:rPr>
          <w:sz w:val="28"/>
          <w:szCs w:val="28"/>
        </w:rPr>
        <w:t>л</w:t>
      </w:r>
      <w:r w:rsidRPr="007B348B">
        <w:rPr>
          <w:sz w:val="28"/>
          <w:szCs w:val="28"/>
        </w:rPr>
        <w:t>я 2021 года по 25 ию</w:t>
      </w:r>
      <w:r w:rsidR="00693186" w:rsidRPr="007B348B">
        <w:rPr>
          <w:sz w:val="28"/>
          <w:szCs w:val="28"/>
        </w:rPr>
        <w:t>л</w:t>
      </w:r>
      <w:r w:rsidRPr="007B348B">
        <w:rPr>
          <w:sz w:val="28"/>
          <w:szCs w:val="28"/>
        </w:rPr>
        <w:t xml:space="preserve">я 2021 года. </w:t>
      </w:r>
    </w:p>
    <w:p w:rsidR="006F217B" w:rsidRPr="007B348B" w:rsidRDefault="006F217B" w:rsidP="0008577B">
      <w:pPr>
        <w:ind w:firstLine="709"/>
        <w:jc w:val="both"/>
        <w:rPr>
          <w:sz w:val="28"/>
          <w:szCs w:val="28"/>
        </w:rPr>
      </w:pPr>
    </w:p>
    <w:p w:rsidR="00F132DB" w:rsidRDefault="00F132DB" w:rsidP="006F217B">
      <w:pPr>
        <w:pStyle w:val="af1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8B">
        <w:rPr>
          <w:rFonts w:ascii="Times New Roman" w:hAnsi="Times New Roman" w:cs="Times New Roman"/>
          <w:b/>
          <w:sz w:val="28"/>
          <w:szCs w:val="28"/>
        </w:rPr>
        <w:t>Место и время приема заявок на участие в конкурсном отборе:</w:t>
      </w:r>
    </w:p>
    <w:p w:rsidR="006F217B" w:rsidRPr="007B348B" w:rsidRDefault="006F217B" w:rsidP="006F217B">
      <w:pPr>
        <w:pStyle w:val="af1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DB" w:rsidRPr="007B348B" w:rsidRDefault="00F132DB" w:rsidP="0008577B">
      <w:pPr>
        <w:ind w:firstLine="709"/>
        <w:jc w:val="both"/>
        <w:rPr>
          <w:sz w:val="28"/>
          <w:szCs w:val="28"/>
        </w:rPr>
      </w:pPr>
      <w:r w:rsidRPr="007B348B">
        <w:rPr>
          <w:sz w:val="28"/>
          <w:szCs w:val="28"/>
        </w:rPr>
        <w:t>Прием заявок осуществляется Министерством сельского хозяйства Республики Башкортостан (450008, г. Уфа, ул. Пушкина, 106) (далее - Министерство). Телефон 8 (347) 218-05-</w:t>
      </w:r>
      <w:r w:rsidR="00AA0D2C">
        <w:rPr>
          <w:sz w:val="28"/>
          <w:szCs w:val="28"/>
        </w:rPr>
        <w:t>64</w:t>
      </w:r>
      <w:r w:rsidRPr="007B348B">
        <w:rPr>
          <w:sz w:val="28"/>
          <w:szCs w:val="28"/>
        </w:rPr>
        <w:t>, 218-05-29. Заявки принимаются с 9.00 до 18.00 часов (обеденный перерыв с 13.00 до 14.00), кроме выходных (суббота, воскресенье)</w:t>
      </w:r>
      <w:r w:rsidR="00EC34C7" w:rsidRPr="00EC34C7">
        <w:rPr>
          <w:sz w:val="28"/>
          <w:szCs w:val="28"/>
        </w:rPr>
        <w:t xml:space="preserve"> </w:t>
      </w:r>
      <w:r w:rsidR="00EC34C7">
        <w:rPr>
          <w:sz w:val="28"/>
          <w:szCs w:val="28"/>
        </w:rPr>
        <w:t>и праздничных дней</w:t>
      </w:r>
      <w:r w:rsidR="00EC34C7" w:rsidRPr="007B348B">
        <w:rPr>
          <w:sz w:val="28"/>
          <w:szCs w:val="28"/>
        </w:rPr>
        <w:t>.</w:t>
      </w:r>
    </w:p>
    <w:p w:rsidR="0008577B" w:rsidRDefault="0008577B" w:rsidP="0008577B">
      <w:pPr>
        <w:ind w:firstLine="709"/>
        <w:jc w:val="both"/>
        <w:rPr>
          <w:sz w:val="28"/>
          <w:szCs w:val="28"/>
        </w:rPr>
      </w:pPr>
      <w:r w:rsidRPr="007B348B">
        <w:rPr>
          <w:sz w:val="28"/>
          <w:szCs w:val="28"/>
        </w:rPr>
        <w:t>Получатели гранта определяются на конкурсной основе республиканской конкурсной комиссией (далее – конкурс или отбор) исходя из наилучших условий достижения целей предоставления гранта, соответствия их критериям отбора, требованиям и очередности поступления заявок.</w:t>
      </w:r>
    </w:p>
    <w:p w:rsidR="006F217B" w:rsidRDefault="006F217B" w:rsidP="0008577B">
      <w:pPr>
        <w:ind w:firstLine="709"/>
        <w:jc w:val="both"/>
        <w:rPr>
          <w:sz w:val="28"/>
          <w:szCs w:val="28"/>
        </w:rPr>
      </w:pPr>
    </w:p>
    <w:p w:rsidR="00F132DB" w:rsidRDefault="00F132DB" w:rsidP="00043FE7">
      <w:pPr>
        <w:pStyle w:val="Con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7B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337BBE" w:rsidRPr="006F217B">
        <w:rPr>
          <w:rFonts w:ascii="Times New Roman" w:hAnsi="Times New Roman" w:cs="Times New Roman"/>
          <w:b/>
          <w:sz w:val="28"/>
          <w:szCs w:val="28"/>
        </w:rPr>
        <w:t>ом</w:t>
      </w:r>
      <w:r w:rsidRPr="006F217B">
        <w:rPr>
          <w:rFonts w:ascii="Times New Roman" w:hAnsi="Times New Roman" w:cs="Times New Roman"/>
          <w:b/>
          <w:sz w:val="28"/>
          <w:szCs w:val="28"/>
        </w:rPr>
        <w:t xml:space="preserve"> предоставления грант</w:t>
      </w:r>
      <w:r w:rsidR="00337BBE" w:rsidRPr="006F217B">
        <w:rPr>
          <w:rFonts w:ascii="Times New Roman" w:hAnsi="Times New Roman" w:cs="Times New Roman"/>
          <w:b/>
          <w:sz w:val="28"/>
          <w:szCs w:val="28"/>
        </w:rPr>
        <w:t>а</w:t>
      </w:r>
      <w:r w:rsidRPr="006F217B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hyperlink w:anchor="P133" w:history="1">
        <w:proofErr w:type="gramStart"/>
        <w:r w:rsidRPr="006F217B">
          <w:rPr>
            <w:rFonts w:ascii="Times New Roman" w:hAnsi="Times New Roman" w:cs="Times New Roman"/>
            <w:b/>
            <w:sz w:val="28"/>
            <w:szCs w:val="28"/>
          </w:rPr>
          <w:t>пункто</w:t>
        </w:r>
      </w:hyperlink>
      <w:r w:rsidRPr="006F217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F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37" w:rsidRPr="006F217B">
        <w:rPr>
          <w:rFonts w:ascii="Times New Roman" w:hAnsi="Times New Roman" w:cs="Times New Roman"/>
          <w:b/>
          <w:sz w:val="28"/>
          <w:szCs w:val="28"/>
        </w:rPr>
        <w:t>3.6</w:t>
      </w:r>
      <w:r w:rsidRPr="006F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BBE" w:rsidRPr="006F217B">
        <w:rPr>
          <w:rFonts w:ascii="Times New Roman" w:hAnsi="Times New Roman" w:cs="Times New Roman"/>
          <w:b/>
          <w:sz w:val="28"/>
          <w:szCs w:val="28"/>
        </w:rPr>
        <w:t>Порядка, утвержденного постановлением № 188</w:t>
      </w:r>
      <w:r w:rsidRPr="006F217B">
        <w:rPr>
          <w:rFonts w:ascii="Times New Roman" w:hAnsi="Times New Roman" w:cs="Times New Roman"/>
          <w:b/>
          <w:sz w:val="28"/>
          <w:szCs w:val="28"/>
        </w:rPr>
        <w:t xml:space="preserve">  являются:</w:t>
      </w:r>
    </w:p>
    <w:p w:rsidR="006F217B" w:rsidRPr="006F217B" w:rsidRDefault="006F217B" w:rsidP="00043FE7">
      <w:pPr>
        <w:pStyle w:val="Con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DB" w:rsidRDefault="001F4D37" w:rsidP="000857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48B">
        <w:rPr>
          <w:sz w:val="28"/>
          <w:szCs w:val="28"/>
        </w:rPr>
        <w:t>объем сельскохозяйственной продукции, произведенной получателем гранта "</w:t>
      </w:r>
      <w:proofErr w:type="spellStart"/>
      <w:r w:rsidRPr="007B348B">
        <w:rPr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".</w:t>
      </w:r>
    </w:p>
    <w:p w:rsidR="006F217B" w:rsidRPr="007B348B" w:rsidRDefault="006F217B" w:rsidP="000857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2DB" w:rsidRDefault="00F132DB" w:rsidP="00043FE7">
      <w:pPr>
        <w:pStyle w:val="Con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8B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конкурса в соответствии с пунктом </w:t>
      </w:r>
      <w:r w:rsidR="00337BBE" w:rsidRPr="007B348B">
        <w:rPr>
          <w:rFonts w:ascii="Times New Roman" w:hAnsi="Times New Roman" w:cs="Times New Roman"/>
          <w:b/>
          <w:sz w:val="28"/>
          <w:szCs w:val="28"/>
        </w:rPr>
        <w:t>2.5</w:t>
      </w:r>
      <w:r w:rsidRPr="007B3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BBE" w:rsidRPr="007B348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B348B">
        <w:rPr>
          <w:rFonts w:ascii="Times New Roman" w:hAnsi="Times New Roman" w:cs="Times New Roman"/>
          <w:b/>
          <w:sz w:val="28"/>
          <w:szCs w:val="28"/>
        </w:rPr>
        <w:t>и перечень документов, представляемых участниками конкурса для подтверждения их соответствия указанным требованиям.</w:t>
      </w:r>
    </w:p>
    <w:p w:rsidR="006F217B" w:rsidRPr="007B348B" w:rsidRDefault="006F217B" w:rsidP="00043FE7">
      <w:pPr>
        <w:pStyle w:val="Con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BE" w:rsidRPr="007B348B" w:rsidRDefault="00337BBE" w:rsidP="00337BBE">
      <w:pPr>
        <w:pStyle w:val="ConsNormal"/>
        <w:widowControl/>
        <w:ind w:firstLine="709"/>
        <w:rPr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- бюджетные ассигнования, перечисляемые из бюджета Республики Башкортостан в соответствии с решением республиканской конкурсной комиссии получателю гранта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".</w:t>
      </w:r>
    </w:p>
    <w:p w:rsidR="00337BBE" w:rsidRDefault="00337BBE" w:rsidP="00337BBE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Получатель гранта 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rFonts w:ascii="Times New Roman" w:hAnsi="Times New Roman" w:cs="Times New Roman"/>
          <w:sz w:val="28"/>
          <w:szCs w:val="28"/>
        </w:rPr>
        <w:t>" - сельскохозяйственный товаропроизводитель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кооперативов), который включен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осуществляет деятельность более 24 месяцев со дня регистрации на сельской территории или на территории сельской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агломерации Республики Башкортостан и обязуется в рамках соглашения о предоставлении гранта, заключаемого между получателем гранта и Министерством,  осуществлять деятельность, на которую предоставляется грант, в течение 5 лет на сельской территории или на территории сельской агломерации Республики Башкортостан, со дня получения средств гранта 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rFonts w:ascii="Times New Roman" w:hAnsi="Times New Roman" w:cs="Times New Roman"/>
          <w:sz w:val="28"/>
          <w:szCs w:val="28"/>
        </w:rPr>
        <w:t>" и достигнуть плановых показателей деятельности, предусмотренных проектом получателя гранта, для финансового обеспечения затрат, не возмещаемых в рамках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иных направлений государственной поддержки, предусмотренных Государственной программой, в целях развития на сельских территориях и на территориях сельских агломераций Республики Башкортостан малого предпринимательства.</w:t>
      </w:r>
      <w:proofErr w:type="gramEnd"/>
    </w:p>
    <w:p w:rsidR="00043FE7" w:rsidRPr="00043FE7" w:rsidRDefault="00043FE7" w:rsidP="0004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E7">
        <w:rPr>
          <w:rFonts w:ascii="Times New Roman" w:hAnsi="Times New Roman" w:cs="Times New Roman"/>
          <w:sz w:val="28"/>
          <w:szCs w:val="28"/>
        </w:rPr>
        <w:t>Грант предоставляется получателям гранта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 – в размере, не превышающем 30 млн. рублей, но не более 25 процентов стоимости проекта получателя гранта. Не менее 5 процентов стоимости проекта получателя гранта должно быть обеспечено из собственных средств сельскохозяйственного товаропроизводителя. Срок использования гранта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 составляет не более 24 месяцев со дня его получения. Срок использования гранта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 продлевается по решению Министерства, но не более чем на 6 месяцев. Основанием для принятия Министерством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силы, препятствующих использованию сре</w:t>
      </w:r>
      <w:proofErr w:type="gramStart"/>
      <w:r w:rsidRPr="00043FE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43FE7">
        <w:rPr>
          <w:rFonts w:ascii="Times New Roman" w:hAnsi="Times New Roman" w:cs="Times New Roman"/>
          <w:sz w:val="28"/>
          <w:szCs w:val="28"/>
        </w:rPr>
        <w:t>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 в установленный срок. Повторное получение гранта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 xml:space="preserve">" возможно после полного освоения ранее предоставленного гранта, но не ранее чем через 24 месяца со дня </w:t>
      </w:r>
      <w:r w:rsidRPr="00043FE7">
        <w:rPr>
          <w:rFonts w:ascii="Times New Roman" w:hAnsi="Times New Roman" w:cs="Times New Roman"/>
          <w:sz w:val="28"/>
          <w:szCs w:val="28"/>
        </w:rPr>
        <w:lastRenderedPageBreak/>
        <w:t xml:space="preserve">полного освоения ранее полученного гранта при условии достижения плановых показателей деятельности ранее реализованного проекта получателя гранта в полном объеме. Приобретение имущества, ранее приобретенного с участием средств </w:t>
      </w:r>
      <w:proofErr w:type="gramStart"/>
      <w:r w:rsidRPr="00043FE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43FE7">
        <w:rPr>
          <w:rFonts w:ascii="Times New Roman" w:hAnsi="Times New Roman" w:cs="Times New Roman"/>
          <w:sz w:val="28"/>
          <w:szCs w:val="28"/>
        </w:rPr>
        <w:t xml:space="preserve"> поддержки, за счет средств гранта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 не допускается. Не менее 70 процентов стоимости проекта получателя гранта, реализуемого с участием сре</w:t>
      </w:r>
      <w:proofErr w:type="gramStart"/>
      <w:r w:rsidRPr="00043FE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43FE7">
        <w:rPr>
          <w:rFonts w:ascii="Times New Roman" w:hAnsi="Times New Roman" w:cs="Times New Roman"/>
          <w:sz w:val="28"/>
          <w:szCs w:val="28"/>
        </w:rPr>
        <w:t>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", должны быть обеспечены средствами привлекаемого на реализацию проекта инвестиционного кредита. Допускается направление сре</w:t>
      </w:r>
      <w:proofErr w:type="gramStart"/>
      <w:r w:rsidRPr="00043FE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43FE7">
        <w:rPr>
          <w:rFonts w:ascii="Times New Roman" w:hAnsi="Times New Roman" w:cs="Times New Roman"/>
          <w:sz w:val="28"/>
          <w:szCs w:val="28"/>
        </w:rPr>
        <w:t>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 на уплату процентов по указанному кредиту в течение не более 18 месяцев со дня получения гранта. Планируемое маточное товарное поголовье крупного рогатого скота, предусмотренное проектом получателя гранта, реализуемым с использованием гранта "</w:t>
      </w:r>
      <w:proofErr w:type="spellStart"/>
      <w:r w:rsidRPr="00043FE7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043FE7">
        <w:rPr>
          <w:rFonts w:ascii="Times New Roman" w:hAnsi="Times New Roman" w:cs="Times New Roman"/>
          <w:sz w:val="28"/>
          <w:szCs w:val="28"/>
        </w:rPr>
        <w:t>", направленным на разведение крупного рогатого скота, не должно превышать 400 голов.</w:t>
      </w:r>
    </w:p>
    <w:p w:rsidR="00043FE7" w:rsidRPr="00043FE7" w:rsidRDefault="00043FE7" w:rsidP="0004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E7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товаропроизводителей, использующих право на освобождение от исполнения обязанности налогоплательщика, связанной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37BBE" w:rsidRPr="00043FE7" w:rsidRDefault="00043FE7" w:rsidP="00337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E7">
        <w:rPr>
          <w:rFonts w:ascii="Times New Roman" w:hAnsi="Times New Roman" w:cs="Times New Roman"/>
          <w:sz w:val="28"/>
          <w:szCs w:val="28"/>
        </w:rPr>
        <w:t>С</w:t>
      </w:r>
      <w:r w:rsidR="00337BBE" w:rsidRPr="00043FE7">
        <w:rPr>
          <w:rFonts w:ascii="Times New Roman" w:hAnsi="Times New Roman" w:cs="Times New Roman"/>
          <w:sz w:val="28"/>
          <w:szCs w:val="28"/>
        </w:rPr>
        <w:t xml:space="preserve">ельские агломерации - сельские территории, а также поселки городского типа и малые города с численностью населения, постоянно проживающего на их территории, не превышающей 30 </w:t>
      </w:r>
      <w:proofErr w:type="spellStart"/>
      <w:r w:rsidR="00337BBE" w:rsidRPr="00043F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37BBE" w:rsidRPr="00043FE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37BBE" w:rsidRPr="00043FE7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337BBE" w:rsidRPr="00043FE7">
        <w:rPr>
          <w:rFonts w:ascii="Times New Roman" w:hAnsi="Times New Roman" w:cs="Times New Roman"/>
          <w:sz w:val="28"/>
          <w:szCs w:val="28"/>
        </w:rPr>
        <w:t>, определенные постановлением Правительства Республики Башкортостан от 29 декабря 2006 года № 391 "Об утверждении Реестра административно-территориальных единиц и населенных пунктов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BBE" w:rsidRDefault="00043FE7" w:rsidP="00337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FE7">
        <w:rPr>
          <w:rFonts w:ascii="Times New Roman" w:hAnsi="Times New Roman" w:cs="Times New Roman"/>
          <w:sz w:val="28"/>
          <w:szCs w:val="28"/>
        </w:rPr>
        <w:t>С</w:t>
      </w:r>
      <w:r w:rsidR="00337BBE" w:rsidRPr="00043FE7">
        <w:rPr>
          <w:rFonts w:ascii="Times New Roman" w:hAnsi="Times New Roman" w:cs="Times New Roman"/>
          <w:sz w:val="28"/>
          <w:szCs w:val="28"/>
        </w:rPr>
        <w:t xml:space="preserve">ельские территории - сельские поселения или сельские поселения и </w:t>
      </w:r>
      <w:r w:rsidR="007F767C" w:rsidRPr="00043FE7">
        <w:rPr>
          <w:rFonts w:ascii="Times New Roman" w:hAnsi="Times New Roman" w:cs="Times New Roman"/>
          <w:sz w:val="28"/>
          <w:szCs w:val="28"/>
        </w:rPr>
        <w:t xml:space="preserve">межселенные </w:t>
      </w:r>
      <w:r w:rsidR="00337BBE" w:rsidRPr="00043FE7">
        <w:rPr>
          <w:rFonts w:ascii="Times New Roman" w:hAnsi="Times New Roman" w:cs="Times New Roman"/>
          <w:sz w:val="28"/>
          <w:szCs w:val="28"/>
        </w:rPr>
        <w:t>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 округа город Уфа Республики Башкортостан), 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 город Уфа</w:t>
      </w:r>
      <w:proofErr w:type="gramEnd"/>
      <w:r w:rsidR="00337BBE" w:rsidRPr="00043FE7">
        <w:rPr>
          <w:rFonts w:ascii="Times New Roman" w:hAnsi="Times New Roman" w:cs="Times New Roman"/>
          <w:sz w:val="28"/>
          <w:szCs w:val="28"/>
        </w:rPr>
        <w:t xml:space="preserve"> Республики Башкортостан), определенные постановлением Правительства Республики Башкортостан от 29 декабря 2006 года № 391 "Об утверждении Реестра административно-территориальных единиц и населенных пунктов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E7" w:rsidRPr="00043FE7" w:rsidRDefault="00043FE7" w:rsidP="00337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E7" w:rsidRDefault="00043FE7" w:rsidP="00043F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E7">
        <w:rPr>
          <w:rFonts w:ascii="Times New Roman" w:hAnsi="Times New Roman" w:cs="Times New Roman"/>
          <w:b/>
          <w:sz w:val="28"/>
          <w:szCs w:val="28"/>
        </w:rPr>
        <w:t>Для участия в конкурсе сельскохозяйственные товаропроизводители должны одновременно соответствовать следующим требованиям:</w:t>
      </w:r>
    </w:p>
    <w:p w:rsidR="006F217B" w:rsidRPr="00043FE7" w:rsidRDefault="006F217B" w:rsidP="00043F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 xml:space="preserve">а) включен в единый реестр субъектов малого и среднего предпринимательства в соответствии с Федеральным законом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б) срок деятельности получателя гранта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на дату подачи заявки превышает 24 месяца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его регистрации;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на сельской территории или на территории сельской агломерации Республики Башкортостан;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г) не являлся получателем гранта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полного освоения гранта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прошло не менее 24 месяцев;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д) имеет бизнес-план по созданию и развитию проекта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(далее - бизнес-план);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е) представляет план расходов на цели, указанные в пункте 1.6 Порядка, с указанием количества, цены, источников финансирования (грант и собственные средства) приобретаемого имущества, выполняемых работ, оказываемых услуг;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ж) обязуется оплачивать за счет собственных средств не менее </w:t>
      </w:r>
      <w:r w:rsidRPr="007B348B">
        <w:rPr>
          <w:rFonts w:ascii="Times New Roman" w:hAnsi="Times New Roman" w:cs="Times New Roman"/>
          <w:sz w:val="28"/>
          <w:szCs w:val="28"/>
        </w:rPr>
        <w:br/>
        <w:t xml:space="preserve">5 процентов стоимости проекта в разрезе каждого наименования приобретаемого имущества, выполняемых работ, оказываемых услуг для проекта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и обязуется не приобретать основные средства, бывшие в употреблении;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з) планируемое маточное товарное поголовье крупного рогатого скота, предусмотренное проектом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, направленным на разведение крупного рогатого скота, не должно превышать 400 голов (в случае использования гранта на разведение крупного рогатого скота);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и) обязуется осуществлять деятельность в течение не менее 5 лет после получения гранта;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к) представляет согласие руководителя сельскохозяйственного производителя на передачу и обработку его персональных данных в соответствии с законодательством Российской Федерации по форме, утвержденной Министерством;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л) обязуется использовать грант в течение 24 месяцев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средств на счет сельскохозяйственного производителя и использовать имущество, закупаемое на средства гранта, исключительно на развитие сельскохозяйственного производителя;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м)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бюджета Республики Башкортостан;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н) на дату не ранее 30 календарных дней до даты подачи заявки</w:t>
      </w:r>
      <w:r w:rsidRPr="007B348B">
        <w:rPr>
          <w:sz w:val="28"/>
          <w:szCs w:val="28"/>
        </w:rPr>
        <w:t xml:space="preserve"> </w:t>
      </w:r>
      <w:r w:rsidRPr="007B348B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Республики Башкортостан субсидий, бюджетных инвестиций,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Республики Башкортостан;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</w:t>
      </w:r>
      <w:r w:rsidRPr="007B348B">
        <w:rPr>
          <w:rFonts w:ascii="Times New Roman" w:hAnsi="Times New Roman" w:cs="Times New Roman"/>
          <w:sz w:val="28"/>
          <w:szCs w:val="28"/>
        </w:rPr>
        <w:lastRenderedPageBreak/>
        <w:t>банкротства и его деятельность не приостановлена в порядке, предусмотренном законодательством Российской Федерации;</w:t>
      </w:r>
    </w:p>
    <w:p w:rsidR="007F767C" w:rsidRPr="005224B5" w:rsidRDefault="007F767C" w:rsidP="005224B5">
      <w:pPr>
        <w:ind w:firstLine="708"/>
        <w:jc w:val="both"/>
        <w:rPr>
          <w:sz w:val="28"/>
          <w:szCs w:val="28"/>
        </w:rPr>
      </w:pPr>
      <w:r w:rsidRPr="005224B5">
        <w:rPr>
          <w:sz w:val="28"/>
          <w:szCs w:val="28"/>
        </w:rPr>
        <w:t>в реестре дисквалифицированных лиц отсутствуют сведения о дисквалификации руководителя или главного бухгалтера сельскохозяйственного товаропроизводителя;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7F767C" w:rsidRPr="007B348B" w:rsidRDefault="007F767C" w:rsidP="007F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Башкортостан согласно иным нормативным правовым актам Республики Башкортостан на цели, установленные пунктом 1.6 Порядка.</w:t>
      </w:r>
    </w:p>
    <w:p w:rsidR="00F132DB" w:rsidRPr="007B348B" w:rsidRDefault="00F132DB" w:rsidP="00F132D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132DB" w:rsidRPr="007B348B" w:rsidRDefault="00F132DB" w:rsidP="00F132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B348B">
        <w:rPr>
          <w:b/>
          <w:sz w:val="28"/>
          <w:szCs w:val="28"/>
        </w:rPr>
        <w:t>Заявитель представляет в Министерство:</w:t>
      </w:r>
    </w:p>
    <w:p w:rsidR="00F132DB" w:rsidRPr="007B348B" w:rsidRDefault="00F132DB" w:rsidP="00F132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а) согласи</w:t>
      </w:r>
      <w:r w:rsidR="00043FE7">
        <w:rPr>
          <w:rFonts w:ascii="Times New Roman" w:hAnsi="Times New Roman" w:cs="Times New Roman"/>
          <w:sz w:val="28"/>
          <w:szCs w:val="28"/>
        </w:rPr>
        <w:t>е</w:t>
      </w:r>
      <w:r w:rsidRPr="007B348B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Интернет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 информации об участнике конкурса, о подаваемом участником конкурса заявке, иной информации об участнике конкурса, связанной с соответствующим конкурсом, а также согласия на обработку персональных данных (для руководителя – физического лица);</w:t>
      </w:r>
      <w:proofErr w:type="gramEnd"/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б) копи</w:t>
      </w:r>
      <w:r w:rsidR="00043FE7">
        <w:rPr>
          <w:rFonts w:ascii="Times New Roman" w:hAnsi="Times New Roman" w:cs="Times New Roman"/>
          <w:sz w:val="28"/>
          <w:szCs w:val="28"/>
        </w:rPr>
        <w:t>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паспорта руководителя сельскохозяйственного товаропроизводителя;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в) копи</w:t>
      </w:r>
      <w:r w:rsidR="00043FE7">
        <w:rPr>
          <w:rFonts w:ascii="Times New Roman" w:hAnsi="Times New Roman" w:cs="Times New Roman"/>
          <w:sz w:val="28"/>
          <w:szCs w:val="28"/>
        </w:rPr>
        <w:t>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выписки из Единого реестра юридических лиц;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г) сведени</w:t>
      </w:r>
      <w:r w:rsidR="00043FE7">
        <w:rPr>
          <w:rFonts w:ascii="Times New Roman" w:hAnsi="Times New Roman" w:cs="Times New Roman"/>
          <w:sz w:val="28"/>
          <w:szCs w:val="28"/>
        </w:rPr>
        <w:t>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 на дату не ранее 30 рабочих дней до даты заключения соглашения;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д) копи</w:t>
      </w:r>
      <w:r w:rsidR="00043FE7">
        <w:rPr>
          <w:rFonts w:ascii="Times New Roman" w:hAnsi="Times New Roman" w:cs="Times New Roman"/>
          <w:sz w:val="28"/>
          <w:szCs w:val="28"/>
        </w:rPr>
        <w:t>и</w:t>
      </w:r>
      <w:r w:rsidRPr="007B348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статус сельскохозяйственного товаропроизводителя в соответствии с Федеральным </w:t>
      </w:r>
      <w:hyperlink r:id="rId8" w:history="1">
        <w:r w:rsidRPr="007B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48B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 за 2 последних года, предшествующих году представления заявки;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е) копи</w:t>
      </w:r>
      <w:r w:rsidR="00043FE7">
        <w:rPr>
          <w:rFonts w:ascii="Times New Roman" w:hAnsi="Times New Roman" w:cs="Times New Roman"/>
          <w:sz w:val="28"/>
          <w:szCs w:val="28"/>
        </w:rPr>
        <w:t>и</w:t>
      </w:r>
      <w:r w:rsidRPr="007B348B">
        <w:rPr>
          <w:rFonts w:ascii="Times New Roman" w:hAnsi="Times New Roman" w:cs="Times New Roman"/>
          <w:sz w:val="28"/>
          <w:szCs w:val="28"/>
        </w:rPr>
        <w:t xml:space="preserve">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(в случае, если сельскохозяйственный товаропроизводитель является членом сельскохозяйственного потребительского кооператива);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ж)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 и собственные средства);</w:t>
      </w:r>
    </w:p>
    <w:p w:rsidR="008A75E8" w:rsidRPr="007B348B" w:rsidRDefault="00043FE7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справка</w:t>
      </w:r>
      <w:r w:rsidR="008A75E8" w:rsidRPr="007B348B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и) справк</w:t>
      </w:r>
      <w:r w:rsidR="00043FE7">
        <w:rPr>
          <w:rFonts w:ascii="Times New Roman" w:hAnsi="Times New Roman" w:cs="Times New Roman"/>
          <w:sz w:val="28"/>
          <w:szCs w:val="28"/>
        </w:rPr>
        <w:t>а</w:t>
      </w:r>
      <w:r w:rsidRPr="007B348B">
        <w:rPr>
          <w:rFonts w:ascii="Times New Roman" w:hAnsi="Times New Roman" w:cs="Times New Roman"/>
          <w:sz w:val="28"/>
          <w:szCs w:val="28"/>
        </w:rPr>
        <w:t>, подписанн</w:t>
      </w:r>
      <w:r w:rsidR="00043FE7">
        <w:rPr>
          <w:rFonts w:ascii="Times New Roman" w:hAnsi="Times New Roman" w:cs="Times New Roman"/>
          <w:sz w:val="28"/>
          <w:szCs w:val="28"/>
        </w:rPr>
        <w:t>ая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руководителем сельскохозяйственного </w:t>
      </w:r>
      <w:r w:rsidRPr="007B348B">
        <w:rPr>
          <w:rFonts w:ascii="Times New Roman" w:hAnsi="Times New Roman" w:cs="Times New Roman"/>
          <w:sz w:val="28"/>
          <w:szCs w:val="28"/>
        </w:rPr>
        <w:lastRenderedPageBreak/>
        <w:t>товаропроизводителя, подтверждающ</w:t>
      </w:r>
      <w:r w:rsidR="00043FE7">
        <w:rPr>
          <w:rFonts w:ascii="Times New Roman" w:hAnsi="Times New Roman" w:cs="Times New Roman"/>
          <w:sz w:val="28"/>
          <w:szCs w:val="28"/>
        </w:rPr>
        <w:t>ая</w:t>
      </w:r>
      <w:r w:rsidRPr="007B348B">
        <w:rPr>
          <w:rFonts w:ascii="Times New Roman" w:hAnsi="Times New Roman" w:cs="Times New Roman"/>
          <w:sz w:val="28"/>
          <w:szCs w:val="28"/>
        </w:rPr>
        <w:t>, что сельскохозяйственный товаропроизводитель не являлся получателем средств из бюджета Республики Башкортостан согласно иным нормативным правовым актам Республики Башкортостан на цель, указанную в пункте 1.6 Порядка;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к) справк</w:t>
      </w:r>
      <w:r w:rsidR="00043FE7">
        <w:rPr>
          <w:rFonts w:ascii="Times New Roman" w:hAnsi="Times New Roman" w:cs="Times New Roman"/>
          <w:sz w:val="28"/>
          <w:szCs w:val="28"/>
        </w:rPr>
        <w:t>а</w:t>
      </w:r>
      <w:r w:rsidRPr="007B348B">
        <w:rPr>
          <w:rFonts w:ascii="Times New Roman" w:hAnsi="Times New Roman" w:cs="Times New Roman"/>
          <w:sz w:val="28"/>
          <w:szCs w:val="28"/>
        </w:rPr>
        <w:t>, подписанн</w:t>
      </w:r>
      <w:r w:rsidR="00043FE7">
        <w:rPr>
          <w:rFonts w:ascii="Times New Roman" w:hAnsi="Times New Roman" w:cs="Times New Roman"/>
          <w:sz w:val="28"/>
          <w:szCs w:val="28"/>
        </w:rPr>
        <w:t>ая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руководителем сельскохозяйственного товаропроизводителя, подтверждающ</w:t>
      </w:r>
      <w:r w:rsidR="00043FE7">
        <w:rPr>
          <w:rFonts w:ascii="Times New Roman" w:hAnsi="Times New Roman" w:cs="Times New Roman"/>
          <w:sz w:val="28"/>
          <w:szCs w:val="28"/>
        </w:rPr>
        <w:t>ая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отсутствие у сельскохозяйственного товаропроизводителя просроченной задолженности по возврату в бюджет Республики Башкортостан субсидий, бюджетных инвестиций, предоставленных из бюджета Республики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л) справк</w:t>
      </w:r>
      <w:r w:rsidR="00043FE7">
        <w:rPr>
          <w:rFonts w:ascii="Times New Roman" w:hAnsi="Times New Roman" w:cs="Times New Roman"/>
          <w:sz w:val="28"/>
          <w:szCs w:val="28"/>
        </w:rPr>
        <w:t>а</w:t>
      </w:r>
      <w:r w:rsidRPr="007B348B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товаропроизводителя;</w:t>
      </w:r>
      <w:proofErr w:type="gramEnd"/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м) копи</w:t>
      </w:r>
      <w:r w:rsidR="00043FE7">
        <w:rPr>
          <w:rFonts w:ascii="Times New Roman" w:hAnsi="Times New Roman" w:cs="Times New Roman"/>
          <w:sz w:val="28"/>
          <w:szCs w:val="28"/>
        </w:rPr>
        <w:t>ю</w:t>
      </w:r>
      <w:r w:rsidRPr="007B348B">
        <w:rPr>
          <w:rFonts w:ascii="Times New Roman" w:hAnsi="Times New Roman" w:cs="Times New Roman"/>
          <w:sz w:val="28"/>
          <w:szCs w:val="28"/>
        </w:rPr>
        <w:t xml:space="preserve"> декларации, представленной за год, предшествующий году представления заявки, в налоговые органы;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н) копи</w:t>
      </w:r>
      <w:r w:rsidR="00043FE7">
        <w:rPr>
          <w:rFonts w:ascii="Times New Roman" w:hAnsi="Times New Roman" w:cs="Times New Roman"/>
          <w:sz w:val="28"/>
          <w:szCs w:val="28"/>
        </w:rPr>
        <w:t>ю</w:t>
      </w:r>
      <w:r w:rsidRPr="007B348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возможность оплачивать не менее 5 процентов от стоимости проекта (выписки из расчетного счета сельскохозяйственного товаропроизводителя, подтверждающей наличие средств на реализацию проекта), на дату не ранее 30 календарных дней до даты подачи заявки;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о) копи</w:t>
      </w:r>
      <w:r w:rsidR="00043FE7">
        <w:rPr>
          <w:rFonts w:ascii="Times New Roman" w:hAnsi="Times New Roman" w:cs="Times New Roman"/>
          <w:sz w:val="28"/>
          <w:szCs w:val="28"/>
        </w:rPr>
        <w:t>ю</w:t>
      </w:r>
      <w:r w:rsidRPr="007B348B">
        <w:rPr>
          <w:rFonts w:ascii="Times New Roman" w:hAnsi="Times New Roman" w:cs="Times New Roman"/>
          <w:sz w:val="28"/>
          <w:szCs w:val="28"/>
        </w:rPr>
        <w:t xml:space="preserve"> решения кредитного комитета банка о предоставлении инвестиционного кредита на сумму не менее 70 процентов стоимости проекта </w:t>
      </w:r>
      <w:r w:rsidRPr="007B348B">
        <w:rPr>
          <w:sz w:val="28"/>
          <w:szCs w:val="28"/>
        </w:rPr>
        <w:t>"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sz w:val="28"/>
          <w:szCs w:val="28"/>
        </w:rPr>
        <w:t xml:space="preserve"> "</w:t>
      </w:r>
      <w:r w:rsidRPr="007B348B">
        <w:rPr>
          <w:rFonts w:ascii="Times New Roman" w:hAnsi="Times New Roman" w:cs="Times New Roman"/>
          <w:sz w:val="28"/>
          <w:szCs w:val="28"/>
        </w:rPr>
        <w:t xml:space="preserve"> с указанием суммы кредита, процентных ставок, графиков погашения кредита и процентных ставок по кредиту;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п) в случае направления грантов на уплату процентов по инвестиционному кредиту, получатель гранта «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7B348B">
        <w:rPr>
          <w:rFonts w:ascii="Times New Roman" w:hAnsi="Times New Roman" w:cs="Times New Roman"/>
          <w:sz w:val="28"/>
          <w:szCs w:val="28"/>
        </w:rPr>
        <w:t>» представляет копи</w:t>
      </w:r>
      <w:r w:rsidR="00043FE7">
        <w:rPr>
          <w:rFonts w:ascii="Times New Roman" w:hAnsi="Times New Roman" w:cs="Times New Roman"/>
          <w:sz w:val="28"/>
          <w:szCs w:val="28"/>
        </w:rPr>
        <w:t>ю</w:t>
      </w:r>
      <w:r w:rsidRPr="007B348B">
        <w:rPr>
          <w:rFonts w:ascii="Times New Roman" w:hAnsi="Times New Roman" w:cs="Times New Roman"/>
          <w:sz w:val="28"/>
          <w:szCs w:val="28"/>
        </w:rPr>
        <w:t xml:space="preserve"> решения кредитного комитета банка о предоставлении инвестиционного кредита с указанием суммы кредита, процентных ставок, графиков погашения кредита и процентных ставок по кредиту с последующим представлением в течение 5 рабочих дней после получения кредита кредитного договора, платежных документов о получении кредита, выписки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ссудного счета, графика погашения кредита и процентов по нему, а также ежемесячным представлением в Министерство документов, подтверждающих уплату процентов по инвестиционному кредиту в рамках расходования полученного гранта: платежных поручений об уплате процентов по кредиту, выписки из расчетного счета, заверенных банком;  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р) бизнес-план по форме, утвержденной Министерством;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с) в случае строительства, ремонта и переустройства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к бизнес-плану прилагаются: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копи</w:t>
      </w:r>
      <w:r w:rsidR="00043FE7">
        <w:rPr>
          <w:rFonts w:ascii="Times New Roman" w:hAnsi="Times New Roman" w:cs="Times New Roman"/>
          <w:sz w:val="28"/>
          <w:szCs w:val="28"/>
        </w:rPr>
        <w:t>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 производственного объекта с положительным заключением государственной экспертизы (при строительстве);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043FE7">
        <w:rPr>
          <w:rFonts w:ascii="Times New Roman" w:hAnsi="Times New Roman" w:cs="Times New Roman"/>
          <w:sz w:val="28"/>
          <w:szCs w:val="28"/>
        </w:rPr>
        <w:t>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сводного сметного расчета с экспертным заключением по проверке сметной стоимости объекта капитального строительства (при строительстве, реконструкции, ремонте или модернизации);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технологический план размещения оборудования (при приобретении стационарного оборудования);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копи</w:t>
      </w:r>
      <w:r w:rsidR="00043FE7">
        <w:rPr>
          <w:rFonts w:ascii="Times New Roman" w:hAnsi="Times New Roman" w:cs="Times New Roman"/>
          <w:sz w:val="28"/>
          <w:szCs w:val="28"/>
        </w:rPr>
        <w:t>я</w:t>
      </w:r>
      <w:r w:rsidRPr="007B348B">
        <w:rPr>
          <w:rFonts w:ascii="Times New Roman" w:hAnsi="Times New Roman" w:cs="Times New Roman"/>
          <w:sz w:val="28"/>
          <w:szCs w:val="28"/>
        </w:rPr>
        <w:t xml:space="preserve">  договора аренды объектов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копии документов, подтверждающих право собственности на объекты для производства, хранения и переработки сельскохозяйственной продукции (при реконструкции, капитальном ремонте или модернизации, а также разработке проектной документации на реконструкцию или модернизацию);</w:t>
      </w:r>
      <w:proofErr w:type="gramEnd"/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копия договора аренды земельного участка под строительство объектов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копии документов, подтверждающих право собственности на земельный участок, необходимый для строительства  (при строительстве  объектов для производства, хранения и переработки сельскохозяйственной продукции, а также при разработке проектной документации строительства объектов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для производства, хранения и переработки сельскохозяйственной продукции);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копия разрешения на строительство, реконструкцию,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строительство, реконструкцию, переустройство объекта без разрешительной документации на основании части 17 статьи 51 Градостроительного кодекса Российской Федерации (при реконструкции, строительстве, переустройстве);</w:t>
      </w:r>
      <w:proofErr w:type="gramEnd"/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т) в случае, если у сельскохозяйственного товаропроизводителя находится в собственности либо в аренде земельный участок, предназначенный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разрешённого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продукции, в соответствии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7B34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B348B">
        <w:rPr>
          <w:rFonts w:ascii="Times New Roman" w:hAnsi="Times New Roman" w:cs="Times New Roman"/>
          <w:sz w:val="28"/>
          <w:szCs w:val="28"/>
        </w:rPr>
        <w:t xml:space="preserve"> от 10.11.2020 №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/0412 "Об утверждении классификатора видов разрешенного использования земельных участков", расположенный на территории Республики Башкортостан, – копии документов, подтверждающих его наличие (выписку из Единого государственного реестра недвижимости, полученную не ранее 30 календарных дней до дня представления заявки, и (или) копию договора аренды с отметкой Управления Федеральной службы государственной регистрации, кадастра и картографии по Республике Башкортостан). </w:t>
      </w:r>
    </w:p>
    <w:p w:rsidR="008A75E8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вправе не представлять документы, указанные в подпунктах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в</w:t>
      </w:r>
      <w:r w:rsidRPr="007B348B">
        <w:rPr>
          <w:sz w:val="28"/>
          <w:szCs w:val="28"/>
        </w:rPr>
        <w:t xml:space="preserve"> "</w:t>
      </w:r>
      <w:r w:rsidRPr="007B348B">
        <w:rPr>
          <w:rFonts w:ascii="Times New Roman" w:hAnsi="Times New Roman" w:cs="Times New Roman"/>
          <w:sz w:val="28"/>
          <w:szCs w:val="28"/>
        </w:rPr>
        <w:t xml:space="preserve">,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г</w:t>
      </w:r>
      <w:r w:rsidRPr="007B348B">
        <w:rPr>
          <w:sz w:val="28"/>
          <w:szCs w:val="28"/>
        </w:rPr>
        <w:t xml:space="preserve"> "</w:t>
      </w:r>
      <w:r w:rsidRPr="007B348B">
        <w:rPr>
          <w:rFonts w:ascii="Times New Roman" w:hAnsi="Times New Roman" w:cs="Times New Roman"/>
          <w:sz w:val="28"/>
          <w:szCs w:val="28"/>
        </w:rPr>
        <w:t xml:space="preserve">,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д</w:t>
      </w:r>
      <w:r w:rsidRPr="007B348B">
        <w:rPr>
          <w:sz w:val="28"/>
          <w:szCs w:val="28"/>
        </w:rPr>
        <w:t xml:space="preserve"> "</w:t>
      </w:r>
      <w:r w:rsidRPr="007B348B">
        <w:rPr>
          <w:rFonts w:ascii="Times New Roman" w:hAnsi="Times New Roman" w:cs="Times New Roman"/>
          <w:sz w:val="28"/>
          <w:szCs w:val="28"/>
        </w:rPr>
        <w:t xml:space="preserve">,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е</w:t>
      </w:r>
      <w:r w:rsidRPr="007B348B">
        <w:rPr>
          <w:sz w:val="28"/>
          <w:szCs w:val="28"/>
        </w:rPr>
        <w:t>",</w:t>
      </w:r>
      <w:r w:rsidRPr="007B348B">
        <w:rPr>
          <w:rFonts w:ascii="Times New Roman" w:hAnsi="Times New Roman" w:cs="Times New Roman"/>
          <w:sz w:val="28"/>
          <w:szCs w:val="28"/>
        </w:rPr>
        <w:t xml:space="preserve">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з</w:t>
      </w:r>
      <w:r w:rsidRPr="007B348B">
        <w:rPr>
          <w:sz w:val="28"/>
          <w:szCs w:val="28"/>
        </w:rPr>
        <w:t xml:space="preserve"> "</w:t>
      </w:r>
      <w:r w:rsidRPr="007B348B">
        <w:rPr>
          <w:rFonts w:ascii="Times New Roman" w:hAnsi="Times New Roman" w:cs="Times New Roman"/>
          <w:sz w:val="28"/>
          <w:szCs w:val="28"/>
        </w:rPr>
        <w:t xml:space="preserve">,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л</w:t>
      </w:r>
      <w:r w:rsidRPr="007B348B">
        <w:rPr>
          <w:sz w:val="28"/>
          <w:szCs w:val="28"/>
        </w:rPr>
        <w:t xml:space="preserve"> "</w:t>
      </w:r>
      <w:r w:rsidRPr="007B348B">
        <w:rPr>
          <w:rFonts w:ascii="Times New Roman" w:hAnsi="Times New Roman" w:cs="Times New Roman"/>
          <w:sz w:val="28"/>
          <w:szCs w:val="28"/>
        </w:rPr>
        <w:t xml:space="preserve">,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>м</w:t>
      </w:r>
      <w:r w:rsidRPr="007B348B">
        <w:rPr>
          <w:sz w:val="28"/>
          <w:szCs w:val="28"/>
        </w:rPr>
        <w:t xml:space="preserve"> "</w:t>
      </w:r>
      <w:r w:rsidRPr="007B348B">
        <w:rPr>
          <w:rFonts w:ascii="Times New Roman" w:hAnsi="Times New Roman" w:cs="Times New Roman"/>
          <w:sz w:val="28"/>
          <w:szCs w:val="28"/>
        </w:rPr>
        <w:t xml:space="preserve">, абзацах втором, третьем (кроме сводного сметного расчета), пятом-седьмом подпункта </w:t>
      </w:r>
      <w:r w:rsidRPr="007B348B">
        <w:rPr>
          <w:sz w:val="28"/>
          <w:szCs w:val="28"/>
        </w:rPr>
        <w:t>"</w:t>
      </w:r>
      <w:r w:rsidRPr="007B348B">
        <w:rPr>
          <w:rFonts w:ascii="Times New Roman" w:hAnsi="Times New Roman" w:cs="Times New Roman"/>
          <w:sz w:val="28"/>
          <w:szCs w:val="28"/>
        </w:rPr>
        <w:t xml:space="preserve">с ", </w:t>
      </w:r>
      <w:r w:rsidRPr="007B348B">
        <w:rPr>
          <w:rFonts w:ascii="Times New Roman" w:hAnsi="Times New Roman" w:cs="Times New Roman"/>
          <w:sz w:val="28"/>
          <w:szCs w:val="28"/>
        </w:rPr>
        <w:lastRenderedPageBreak/>
        <w:t>подпункта "т".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В случае непредставления сельскохозяйственным товаропроизводителем указанных документов по собственной инициативе Министерство обеспечивает получение их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043FE7" w:rsidRPr="007B348B" w:rsidRDefault="00043FE7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E8" w:rsidRPr="007B348B" w:rsidRDefault="005C320F" w:rsidP="00043FE7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8B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конкурса и требований, предъявляемых к форме и содержанию заявок, подаваемых участниками конкурса, в соответствии с пунктом 2.6 Порядка:</w:t>
      </w:r>
    </w:p>
    <w:p w:rsidR="005C320F" w:rsidRPr="007B348B" w:rsidRDefault="005C320F" w:rsidP="00F13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4C9" w:rsidRPr="007B348B" w:rsidRDefault="004724C9" w:rsidP="00472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Участник конкурса вправе обратиться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в Министерство за консультацией о разъяснении ему положений объявления о проведении конкурса по номеру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телефона, указанному в объявлении о проведении конкурса. Министерство дает данные разъяснения в устной форме.</w:t>
      </w:r>
    </w:p>
    <w:p w:rsidR="004724C9" w:rsidRPr="007B348B" w:rsidRDefault="004724C9" w:rsidP="00472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Заявитель представляет в Министерство заявку с приложением документов в прошитом и пронумерованном виде, заверенных и скрепленных печатью (при ее наличии) и подписью заявителя: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Заявка и документы подаются в Министерство в течение срока, указанного в объявлении о проведении конкурса.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Заявка и документы, представленные на рассмотрение после принятия решения, указанного в подпункте 2 пункта 2.12 Порядка, возврату не подлежат.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Документы представляются в Министерство на бумажном носителе в одном экземпляре нарочно (лично лицом, имеющим право без доверенности действовать от имени юридического лица либо представителем юридического лица на основании доверенности, оформленной в соответствии с требованиями законодательства Российской Фед</w:t>
      </w:r>
      <w:r w:rsidR="00B261C5" w:rsidRPr="007B348B">
        <w:rPr>
          <w:rFonts w:ascii="Times New Roman" w:hAnsi="Times New Roman" w:cs="Times New Roman"/>
          <w:sz w:val="28"/>
          <w:szCs w:val="28"/>
        </w:rPr>
        <w:t>ерации), либо по почте</w:t>
      </w:r>
      <w:r w:rsidRPr="007B348B">
        <w:rPr>
          <w:rFonts w:ascii="Times New Roman" w:hAnsi="Times New Roman" w:cs="Times New Roman"/>
          <w:sz w:val="28"/>
          <w:szCs w:val="28"/>
        </w:rPr>
        <w:t>.</w:t>
      </w:r>
    </w:p>
    <w:p w:rsidR="008A75E8" w:rsidRPr="007B348B" w:rsidRDefault="008A75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заявке и документах, несет участник конкурса.</w:t>
      </w:r>
    </w:p>
    <w:p w:rsidR="003949E8" w:rsidRPr="007B348B" w:rsidRDefault="003949E8" w:rsidP="003949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48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самостоятельно несет все расходы, связанные с подготовкой и подачей заявки.</w:t>
      </w:r>
    </w:p>
    <w:p w:rsidR="003949E8" w:rsidRPr="007B348B" w:rsidRDefault="003949E8" w:rsidP="003949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48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3949E8" w:rsidRPr="007B348B" w:rsidRDefault="003949E8" w:rsidP="003949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48B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заявки и документов проверка их полноты и соответствия установленным требованиям не осуществляется.</w:t>
      </w:r>
    </w:p>
    <w:p w:rsidR="003949E8" w:rsidRPr="007B348B" w:rsidRDefault="003949E8" w:rsidP="003949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48B">
        <w:rPr>
          <w:rFonts w:ascii="Times New Roman" w:hAnsi="Times New Roman" w:cs="Times New Roman"/>
          <w:color w:val="000000" w:themeColor="text1"/>
          <w:sz w:val="28"/>
          <w:szCs w:val="28"/>
        </w:rPr>
        <w:t>Заявки, поступившие по истечении срока их приема, указанного в объявление о проведении Конкурса, приему не подлежат.</w:t>
      </w:r>
    </w:p>
    <w:p w:rsidR="003949E8" w:rsidRPr="007B348B" w:rsidRDefault="003949E8" w:rsidP="008A7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1C5" w:rsidRPr="007B348B" w:rsidRDefault="00B261C5" w:rsidP="00043FE7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8B">
        <w:rPr>
          <w:rFonts w:ascii="Times New Roman" w:hAnsi="Times New Roman" w:cs="Times New Roman"/>
          <w:b/>
          <w:sz w:val="28"/>
          <w:szCs w:val="28"/>
        </w:rPr>
        <w:t xml:space="preserve">Порядок отзыва заявок участников конкурса, порядок возврата заявок участников конкурса, </w:t>
      </w:r>
      <w:proofErr w:type="gramStart"/>
      <w:r w:rsidRPr="007B348B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Pr="007B348B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участников конкурса, порядок внесения изменений в заявки участников конкурса</w:t>
      </w:r>
    </w:p>
    <w:p w:rsidR="00F132DB" w:rsidRPr="007B348B" w:rsidRDefault="00F132DB" w:rsidP="00B261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4C9" w:rsidRPr="007B348B" w:rsidRDefault="004724C9" w:rsidP="00472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lastRenderedPageBreak/>
        <w:t>Участник конкурса вправе изменить или отозвать свою заявку до принятия республиканской конкурсной комиссии соответствующего решения, указанного в подпункте 2 пункта 2.12 Порядка, путем подачи заявления. Заявление представляется в Министерство на бумажном носителе лично лицом, имеющим право без доверенности действовать от имени юридического лица либо представителем юридического лица на основании доверенности, оформленной в соответствии с требованиями законодательства Российской Федерации, либо по почте.</w:t>
      </w:r>
    </w:p>
    <w:p w:rsidR="004724C9" w:rsidRPr="007B348B" w:rsidRDefault="004724C9" w:rsidP="004724C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724C9" w:rsidRPr="007B348B" w:rsidRDefault="004724C9" w:rsidP="004724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8B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участников конкурса в соответствии с Порядком</w:t>
      </w:r>
    </w:p>
    <w:p w:rsidR="004724C9" w:rsidRPr="007B348B" w:rsidRDefault="004724C9" w:rsidP="00B261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Министерство</w:t>
      </w:r>
      <w:r w:rsidRPr="007B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18 рабочих дней </w:t>
      </w:r>
      <w:proofErr w:type="gramStart"/>
      <w:r w:rsidRPr="007B348B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Pr="007B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документов, указанного в объявлении о проведении конкурса</w:t>
      </w:r>
      <w:r w:rsidRPr="007B348B">
        <w:rPr>
          <w:rFonts w:ascii="Times New Roman" w:hAnsi="Times New Roman" w:cs="Times New Roman"/>
          <w:sz w:val="28"/>
          <w:szCs w:val="28"/>
        </w:rPr>
        <w:t>: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1) регистрирует заявки в день поступления в специальном журнале, который должен быть пронумерован, прошнурован и скреплен печатью; 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2) в случае непредставления заявителем документов, которые могут быть получены в порядке межведомственного информационного взаимодействия, обеспечивает получение их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3) осуществляет проверку представленных документов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4) выносит заключение рекомендательного характера о соответствии или несоответствии документов и заявителей требованиям и условиям Порядка и передает на рассмотрение республиканской конкурсной комиссии в течение одного рабочего дня с момента окончания проверки;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8B">
        <w:rPr>
          <w:rFonts w:ascii="Times New Roman" w:hAnsi="Times New Roman" w:cs="Times New Roman"/>
          <w:sz w:val="28"/>
          <w:szCs w:val="28"/>
        </w:rPr>
        <w:t>5) не позднее 30 календарных дней со дня регистрации заявки уведомляет участника конкурса о принятии документов на рассмотрение путем направления уведомления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нарочно участнику конкурса или уполномоченному лицу.</w:t>
      </w:r>
      <w:proofErr w:type="gramEnd"/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Республиканская конкурсная комиссия в течение 10 рабочих дней со дня передачи ей Министерством заявок, документов и заключения:</w:t>
      </w:r>
    </w:p>
    <w:p w:rsidR="003949E8" w:rsidRPr="007B348B" w:rsidRDefault="003949E8" w:rsidP="003949E8">
      <w:pPr>
        <w:pStyle w:val="afc"/>
        <w:ind w:firstLine="709"/>
        <w:jc w:val="both"/>
        <w:rPr>
          <w:sz w:val="28"/>
          <w:szCs w:val="28"/>
        </w:rPr>
      </w:pPr>
      <w:r w:rsidRPr="007B348B">
        <w:rPr>
          <w:color w:val="000000" w:themeColor="text1"/>
          <w:sz w:val="28"/>
          <w:szCs w:val="28"/>
        </w:rPr>
        <w:t>1) осуществляет рассмотрение заявок,</w:t>
      </w:r>
      <w:r w:rsidRPr="007B348B">
        <w:rPr>
          <w:sz w:val="28"/>
          <w:szCs w:val="28"/>
        </w:rPr>
        <w:t xml:space="preserve"> документов, указанных в пункте 2.6 Порядка, на предмет их соответствия установленным в объявлении о проведении конкурса требованиям;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2) проводит заседание и принимает решение о допуске заявки на конкурс либо об отказе в допуске заявки к участию в конкурсе.</w:t>
      </w:r>
    </w:p>
    <w:p w:rsidR="003949E8" w:rsidRPr="007B348B" w:rsidRDefault="003949E8" w:rsidP="003949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348B">
        <w:rPr>
          <w:rFonts w:eastAsiaTheme="minorEastAsia"/>
          <w:sz w:val="28"/>
          <w:szCs w:val="28"/>
        </w:rPr>
        <w:t xml:space="preserve">Решение республиканской конкурсной комиссии о допуске или об отказе в допуске к участию в конкурсе оформляется протоколом. Протокол для уведомления </w:t>
      </w:r>
      <w:r w:rsidRPr="007B348B">
        <w:rPr>
          <w:rFonts w:eastAsiaTheme="minorEastAsia"/>
          <w:sz w:val="28"/>
          <w:szCs w:val="28"/>
        </w:rPr>
        <w:lastRenderedPageBreak/>
        <w:t xml:space="preserve">заявителей о допуске или в отказе в допуске к участию в конкурсе, заявки, документы и заключения передаются в Министерство в течение одного рабочего дня с момента оформления протокола. 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а) несоответствие участника конкурса требованиям, установленным пунктом 2.5 Порядка;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конкурса заявок и документов требованиям к заявкам участников конкурса, установленным в объявлении о проведении конкурса;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г) подача участником конкурса заявки после даты и (или) времени, определенных для подачи заявок;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д) непредставление (представление не в полном объеме) документов, указанных в пункте 2.6 Порядка, за исключением документов, запрашиваемых в порядке межведомственного информационного взаимодействия;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е) неправильное оформление представленных документов и (или) их несоответствие требованиям, предусмотренным в пункте 2.6 Порядка.</w:t>
      </w:r>
    </w:p>
    <w:p w:rsidR="003949E8" w:rsidRPr="007B348B" w:rsidRDefault="003949E8" w:rsidP="003949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348B">
        <w:rPr>
          <w:sz w:val="28"/>
          <w:szCs w:val="28"/>
        </w:rPr>
        <w:t xml:space="preserve">Министерство в течение 3 рабочих дней со дня принятия республиканской конкурсной комиссией решения о допуске заявки на конкурс либо об отказе </w:t>
      </w:r>
      <w:r w:rsidRPr="007B348B">
        <w:rPr>
          <w:rFonts w:eastAsiaTheme="minorEastAsia"/>
          <w:sz w:val="28"/>
          <w:szCs w:val="28"/>
        </w:rPr>
        <w:t>в допуске заявки к участию в конкурсе</w:t>
      </w:r>
      <w:r w:rsidRPr="007B348B">
        <w:rPr>
          <w:sz w:val="28"/>
          <w:szCs w:val="28"/>
        </w:rPr>
        <w:t xml:space="preserve"> уведомляет участника конкурса о принятом республиканской конкурсной комиссией решении путем размещения информации на едином портале (при наличии технической возможности) и на официальном сайте Министерства, а также путем направления уведомления по адресу электронной</w:t>
      </w:r>
      <w:proofErr w:type="gramEnd"/>
      <w:r w:rsidRPr="007B348B">
        <w:rPr>
          <w:sz w:val="28"/>
          <w:szCs w:val="28"/>
        </w:rPr>
        <w:t xml:space="preserve">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либо нарочно участнику конкурса или уполномоченному лицу.</w:t>
      </w:r>
    </w:p>
    <w:p w:rsidR="003949E8" w:rsidRPr="007B348B" w:rsidRDefault="003949E8" w:rsidP="003949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348B">
        <w:rPr>
          <w:sz w:val="28"/>
          <w:szCs w:val="28"/>
        </w:rPr>
        <w:t>Участники конкурса, допущенные к участию в конкурсе, в течение 3 рабочих дней со дня принятия решения о допуске заявки на конкурс приглашаются на очное собеседование в установленный день извещением, размещенным в течение одного рабочего дня со дня принятия решения о допуске заявки на конкурс на официальном сайте Министерства,</w:t>
      </w:r>
      <w:r w:rsidRPr="007B348B">
        <w:rPr>
          <w:color w:val="FF0000"/>
          <w:sz w:val="28"/>
          <w:szCs w:val="28"/>
        </w:rPr>
        <w:t xml:space="preserve"> </w:t>
      </w:r>
      <w:r w:rsidRPr="007B348B">
        <w:rPr>
          <w:sz w:val="28"/>
          <w:szCs w:val="28"/>
        </w:rPr>
        <w:t>с указанием даты и времени проведения собеседования.</w:t>
      </w:r>
      <w:proofErr w:type="gramEnd"/>
    </w:p>
    <w:p w:rsidR="003949E8" w:rsidRPr="007B348B" w:rsidRDefault="003949E8" w:rsidP="003949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48B">
        <w:rPr>
          <w:sz w:val="28"/>
          <w:szCs w:val="28"/>
        </w:rPr>
        <w:t>Очное собеседование – это личное собеседование республиканской конкурсной комиссии с участником конкурса, допущенного к участию в нем.</w:t>
      </w:r>
    </w:p>
    <w:p w:rsidR="003949E8" w:rsidRPr="007B348B" w:rsidRDefault="003949E8" w:rsidP="003949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B348B">
        <w:rPr>
          <w:sz w:val="28"/>
          <w:szCs w:val="28"/>
        </w:rPr>
        <w:t xml:space="preserve">Республиканская конкурсная комиссия проводит очное (личное) собеседование с участником конкурса по представленному им на конкурс бизнес-плану в течение </w:t>
      </w:r>
      <w:r w:rsidRPr="007B348B">
        <w:rPr>
          <w:rFonts w:eastAsiaTheme="minorEastAsia"/>
          <w:sz w:val="28"/>
          <w:szCs w:val="28"/>
        </w:rPr>
        <w:t xml:space="preserve">не более 20 рабочих дней </w:t>
      </w:r>
      <w:proofErr w:type="gramStart"/>
      <w:r w:rsidRPr="007B348B">
        <w:rPr>
          <w:rFonts w:eastAsiaTheme="minorEastAsia"/>
          <w:sz w:val="28"/>
          <w:szCs w:val="28"/>
        </w:rPr>
        <w:t>с даты принятия</w:t>
      </w:r>
      <w:proofErr w:type="gramEnd"/>
      <w:r w:rsidRPr="007B348B">
        <w:rPr>
          <w:rFonts w:eastAsiaTheme="minorEastAsia"/>
          <w:sz w:val="28"/>
          <w:szCs w:val="28"/>
        </w:rPr>
        <w:t xml:space="preserve"> решения о допуске заявки на конкурс.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Решение о способе проведения отбора (в очной форме либо посредством видео-конференц-связи) принимается республиканской конкурсной комиссией и отражается в протоколе республиканской конкурсной комиссии.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О способе проведения собеседования Министерство уведомляет участников конкурса в извещении в </w:t>
      </w:r>
      <w:proofErr w:type="spellStart"/>
      <w:proofErr w:type="gramStart"/>
      <w:r w:rsidR="0049547E" w:rsidRPr="004954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9547E" w:rsidRPr="0049547E">
        <w:rPr>
          <w:rFonts w:ascii="Times New Roman" w:hAnsi="Times New Roman" w:cs="Times New Roman"/>
          <w:sz w:val="28"/>
          <w:szCs w:val="28"/>
        </w:rPr>
        <w:t xml:space="preserve"> течение 3 рабочих дней</w:t>
      </w:r>
      <w:r w:rsidRPr="007B348B">
        <w:rPr>
          <w:rFonts w:ascii="Times New Roman" w:hAnsi="Times New Roman" w:cs="Times New Roman"/>
          <w:sz w:val="28"/>
          <w:szCs w:val="28"/>
        </w:rPr>
        <w:t>.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lastRenderedPageBreak/>
        <w:t>Республиканская конкурсная комиссия оценивает допущенные к отбору заявки и документы путем расчета среднего балла, включающего значения каждого из критериев оценки участников конкурса.</w:t>
      </w:r>
    </w:p>
    <w:p w:rsidR="003949E8" w:rsidRPr="007B348B" w:rsidRDefault="003949E8" w:rsidP="00394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В целях определения победителей конкурса используются критерии конкурсного отбора по балльной шкале оценок, которая отражена в таблице:</w:t>
      </w:r>
    </w:p>
    <w:p w:rsidR="004724C9" w:rsidRDefault="004724C9" w:rsidP="003949E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417"/>
      </w:tblGrid>
      <w:tr w:rsidR="007B348B" w:rsidRPr="007B348B" w:rsidTr="007B348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7B348B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7B348B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Оценка в баллах</w:t>
            </w:r>
          </w:p>
        </w:tc>
      </w:tr>
      <w:tr w:rsidR="007B348B" w:rsidRPr="007B348B" w:rsidTr="007B348B">
        <w:trPr>
          <w:trHeight w:val="149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разрешённого использования с кодами 1.1-1.20, в том числе размещение зданий и сооружений, используемых для хранения и переработки сельскохозяйственной продукции, в соответствии Приказом </w:t>
            </w:r>
            <w:proofErr w:type="spellStart"/>
            <w:r w:rsidRPr="007B348B">
              <w:rPr>
                <w:rFonts w:eastAsiaTheme="minorEastAsia"/>
                <w:sz w:val="28"/>
                <w:szCs w:val="28"/>
              </w:rPr>
              <w:t>Росреестра</w:t>
            </w:r>
            <w:proofErr w:type="spellEnd"/>
            <w:r w:rsidRPr="007B348B">
              <w:rPr>
                <w:rFonts w:eastAsiaTheme="minorEastAsia"/>
                <w:sz w:val="28"/>
                <w:szCs w:val="28"/>
              </w:rPr>
              <w:t xml:space="preserve"> от 10 ноября 2020 года № </w:t>
            </w:r>
            <w:proofErr w:type="gramStart"/>
            <w:r w:rsidRPr="007B348B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7B348B">
              <w:rPr>
                <w:rFonts w:eastAsiaTheme="minorEastAsia"/>
                <w:sz w:val="28"/>
                <w:szCs w:val="28"/>
              </w:rPr>
              <w:t xml:space="preserve">/0412 "Об утверждении классификатора видов разрешенного использования земельных участков":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rPr>
          <w:trHeight w:val="82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в аренде сроком не менее 5 лет, считая с 1 января текущего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rPr>
          <w:trHeight w:val="126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Наличие у заявителя производственных помещений, предназначенных для производства, переработки и хранения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rPr>
          <w:trHeight w:val="618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rPr>
          <w:trHeight w:val="54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в долгосрочной аренде на срок не менее 5 лет, считая с 1 января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sz w:val="28"/>
                <w:szCs w:val="28"/>
              </w:rPr>
              <w:t>Удельный вес собственных средств в общем объеме приобретений согласно плану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rPr>
          <w:trHeight w:val="55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B348B">
              <w:rPr>
                <w:rFonts w:ascii="Times New Roman" w:hAnsi="Times New Roman" w:cs="Times New Roman"/>
                <w:sz w:val="28"/>
                <w:szCs w:val="28"/>
              </w:rPr>
              <w:t>30%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B348B" w:rsidRPr="007B348B" w:rsidTr="007B348B">
        <w:trPr>
          <w:trHeight w:val="42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B348B">
              <w:rPr>
                <w:rFonts w:ascii="Times New Roman" w:hAnsi="Times New Roman" w:cs="Times New Roman"/>
                <w:sz w:val="28"/>
                <w:szCs w:val="28"/>
              </w:rPr>
              <w:t>от 20% (включительно) до 30% (не 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rPr>
          <w:trHeight w:val="42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Размер запрашиваемого гранта: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rPr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до 10 </w:t>
            </w:r>
            <w:proofErr w:type="spellStart"/>
            <w:r w:rsidRPr="007B348B">
              <w:rPr>
                <w:rFonts w:eastAsiaTheme="minorEastAsia"/>
                <w:sz w:val="28"/>
                <w:szCs w:val="28"/>
              </w:rPr>
              <w:t>млн</w:t>
            </w:r>
            <w:proofErr w:type="gramStart"/>
            <w:r w:rsidRPr="007B348B">
              <w:rPr>
                <w:rFonts w:eastAsiaTheme="minorEastAsia"/>
                <w:sz w:val="28"/>
                <w:szCs w:val="28"/>
              </w:rPr>
              <w:t>.р</w:t>
            </w:r>
            <w:proofErr w:type="gramEnd"/>
            <w:r w:rsidRPr="007B348B">
              <w:rPr>
                <w:rFonts w:eastAsiaTheme="minorEastAsia"/>
                <w:sz w:val="28"/>
                <w:szCs w:val="28"/>
              </w:rPr>
              <w:t>уб</w:t>
            </w:r>
            <w:proofErr w:type="spellEnd"/>
            <w:r w:rsidRPr="007B348B">
              <w:rPr>
                <w:rFonts w:eastAsiaTheme="minorEastAsia"/>
                <w:sz w:val="28"/>
                <w:szCs w:val="28"/>
              </w:rPr>
              <w:t>.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B348B" w:rsidRPr="007B348B" w:rsidTr="007B348B">
        <w:trPr>
          <w:trHeight w:val="42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от 10 </w:t>
            </w:r>
            <w:proofErr w:type="spellStart"/>
            <w:r w:rsidRPr="007B348B">
              <w:rPr>
                <w:rFonts w:eastAsiaTheme="minorEastAsia"/>
                <w:sz w:val="28"/>
                <w:szCs w:val="28"/>
              </w:rPr>
              <w:t>млн</w:t>
            </w:r>
            <w:proofErr w:type="gramStart"/>
            <w:r w:rsidRPr="007B348B">
              <w:rPr>
                <w:rFonts w:eastAsiaTheme="minorEastAsia"/>
                <w:sz w:val="28"/>
                <w:szCs w:val="28"/>
              </w:rPr>
              <w:t>.р</w:t>
            </w:r>
            <w:proofErr w:type="gramEnd"/>
            <w:r w:rsidRPr="007B348B">
              <w:rPr>
                <w:rFonts w:eastAsiaTheme="minorEastAsia"/>
                <w:sz w:val="28"/>
                <w:szCs w:val="28"/>
              </w:rPr>
              <w:t>уб</w:t>
            </w:r>
            <w:proofErr w:type="spellEnd"/>
            <w:r w:rsidRPr="007B348B">
              <w:rPr>
                <w:rFonts w:eastAsiaTheme="minorEastAsia"/>
                <w:sz w:val="28"/>
                <w:szCs w:val="28"/>
              </w:rPr>
              <w:t xml:space="preserve"> (не включительно) до 20 </w:t>
            </w:r>
            <w:proofErr w:type="spellStart"/>
            <w:r w:rsidRPr="007B348B">
              <w:rPr>
                <w:rFonts w:eastAsiaTheme="minorEastAsia"/>
                <w:sz w:val="28"/>
                <w:szCs w:val="28"/>
              </w:rPr>
              <w:t>млн.руб</w:t>
            </w:r>
            <w:proofErr w:type="spellEnd"/>
            <w:r w:rsidRPr="007B348B">
              <w:rPr>
                <w:rFonts w:eastAsiaTheme="minorEastAsia"/>
                <w:sz w:val="28"/>
                <w:szCs w:val="28"/>
              </w:rPr>
              <w:t>. 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rPr>
          <w:trHeight w:val="42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Период </w:t>
            </w:r>
            <w:proofErr w:type="gramStart"/>
            <w:r w:rsidRPr="007B348B">
              <w:rPr>
                <w:rFonts w:eastAsiaTheme="minorEastAsia"/>
                <w:sz w:val="28"/>
                <w:szCs w:val="28"/>
              </w:rPr>
              <w:t>с даты регистрации</w:t>
            </w:r>
            <w:proofErr w:type="gramEnd"/>
            <w:r w:rsidRPr="007B348B">
              <w:rPr>
                <w:rFonts w:eastAsiaTheme="minorEastAsia"/>
                <w:sz w:val="28"/>
                <w:szCs w:val="28"/>
              </w:rPr>
              <w:t xml:space="preserve"> заявителя до даты подачи заявки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rPr>
          <w:trHeight w:val="40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более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rPr>
          <w:trHeight w:val="42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от 3 лет (включительно) до 5 лет (не 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Заявитель является членом сельскохозяйственного потребительского кооператива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Заявитель впервые претендует на получение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Срок окупаемости проекта по бизнес-плану составляет менее 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Заявитель</w:t>
            </w:r>
            <w:r w:rsidRPr="007B348B">
              <w:rPr>
                <w:sz w:val="28"/>
                <w:szCs w:val="28"/>
              </w:rPr>
              <w:t xml:space="preserve"> ведет деятельность на территории муниципальных районов, включенных в Среднесрочную комплексную программу экономического развития Зауралья до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sz w:val="28"/>
                <w:szCs w:val="28"/>
              </w:rPr>
              <w:t>Выручка (доход) от реализации сельскохозяйственной продукции за год, предшествующий году подачи заявки: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sz w:val="28"/>
                <w:szCs w:val="28"/>
              </w:rPr>
              <w:t>свыше 5 000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sz w:val="28"/>
                <w:szCs w:val="28"/>
              </w:rPr>
              <w:t xml:space="preserve">от 1000 тыс. рублей включительно до 5 000  </w:t>
            </w:r>
            <w:proofErr w:type="spellStart"/>
            <w:r w:rsidRPr="007B348B">
              <w:rPr>
                <w:sz w:val="28"/>
                <w:szCs w:val="28"/>
              </w:rPr>
              <w:t>тыс</w:t>
            </w:r>
            <w:proofErr w:type="gramStart"/>
            <w:r w:rsidRPr="007B348B">
              <w:rPr>
                <w:sz w:val="28"/>
                <w:szCs w:val="28"/>
              </w:rPr>
              <w:t>.р</w:t>
            </w:r>
            <w:proofErr w:type="gramEnd"/>
            <w:r w:rsidRPr="007B348B">
              <w:rPr>
                <w:sz w:val="28"/>
                <w:szCs w:val="28"/>
              </w:rPr>
              <w:t>ублей</w:t>
            </w:r>
            <w:proofErr w:type="spellEnd"/>
            <w:r w:rsidRPr="007B348B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sz w:val="28"/>
                <w:szCs w:val="28"/>
              </w:rPr>
              <w:t>Уплачено заявителем налогов, сборов и обязательных платежей  за год, предшествующий году подачи заявки: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48B">
              <w:rPr>
                <w:sz w:val="28"/>
                <w:szCs w:val="28"/>
              </w:rPr>
              <w:t>свыше 100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sz w:val="28"/>
                <w:szCs w:val="28"/>
              </w:rPr>
              <w:t xml:space="preserve">от 50 тыс. рублей включительно до 100 </w:t>
            </w:r>
            <w:proofErr w:type="spellStart"/>
            <w:r w:rsidRPr="007B348B">
              <w:rPr>
                <w:sz w:val="28"/>
                <w:szCs w:val="28"/>
              </w:rPr>
              <w:t>тыс</w:t>
            </w:r>
            <w:proofErr w:type="gramStart"/>
            <w:r w:rsidRPr="007B348B">
              <w:rPr>
                <w:sz w:val="28"/>
                <w:szCs w:val="28"/>
              </w:rPr>
              <w:t>.р</w:t>
            </w:r>
            <w:proofErr w:type="gramEnd"/>
            <w:r w:rsidRPr="007B348B">
              <w:rPr>
                <w:sz w:val="28"/>
                <w:szCs w:val="28"/>
              </w:rPr>
              <w:t>ублей</w:t>
            </w:r>
            <w:proofErr w:type="spellEnd"/>
            <w:r w:rsidRPr="007B348B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Оценка бизнес-плана по результатам очного собеседования республиканской конкурсной комиссии с заявителями (сумма значений по пунктам 12.1-12.3):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Уровень знаний и компетенции заявителя в области реализации проекта: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Уровень актуальности бизнес-плана, достоверности и реалистичности заявленных в бизнес-плане результатов его реализации: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B348B" w:rsidRPr="007B348B" w:rsidTr="007B348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Уровень рисков при реализации проекта: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 xml:space="preserve">средний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B348B" w:rsidRPr="007B348B" w:rsidTr="007B34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48B" w:rsidRPr="007B348B" w:rsidRDefault="007B348B" w:rsidP="00541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B348B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7B348B" w:rsidRPr="007B348B" w:rsidRDefault="007B348B" w:rsidP="003949E8">
      <w:pPr>
        <w:rPr>
          <w:sz w:val="28"/>
          <w:szCs w:val="28"/>
        </w:rPr>
      </w:pP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Каждый из присутствующих на заседании членов республиканской конкурсной комиссии проставляет по каждой заявке баллы в оценочной ведомости по каждому из двенадцати критериев оценки.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lastRenderedPageBreak/>
        <w:t>Сумма баллов, выставленных членами республиканской конкурсной комиссии, делится на количество членов республиканской конкурсной комиссии, принявших участие в оценке. Итоговый балл исчисляется как среднее арифметическое, полученное делением суммы баллов на количество членов республиканской конкурсной комиссии, принявших участие в оценке.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Размер гранта рассчитывается в соответствии с запрашиваемой суммой, указанной в заявке.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Заявки, значение итогового балла которых равно 10 баллам или более, ранжируются республиканской конкурсной комиссией по количеству набранных баллов, причем номер 1 получает заявка с наивысшим итоговым баллом, далее порядковые номера выставляются по мере снижения баллов.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равенства значений итогового балла нескольких заявок участников конкурса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порядковый номер определяется исходя из даты подачи заявки, при этом приоритет – у подавшего заявку раньше.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конкурса, набравших 10 и более баллов, общая сумма запрашиваемых средств по которым не превышает лимита бюджетных обязательств, утвержденных Министерству, в течение 14 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рабочих дней, следующих за днем окончания очных собеседований осуществляется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 xml:space="preserve"> выездная проверка в целях обследования указанных участников конкурса. Выездная проверка проводится по месту осуществления деятельности участника конкурсного отбора на наличие земель, поголовья скота, помещений, техники, оборудования и других основных средств, указанных в бизнес-плане, и члены республиканской конкурсной комиссии (не менее 2 человек), осуществляющие выездную проверку, составляют акт обследования по форме, утверждаемой приказом Министерства.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В случае несоответствия информации по хозяйству, представленной в бизнес-плане, информации, выявленной в ходе выездной проверки, участник конкурса по решению республиканской конкурсной комиссии исключается из списка претендентов на получение гранта, что утверждается протоколом. В этом случае республиканская конкурсная комиссия в течение 5 рабочих дней осуществляет проверку следующих по списку заявителей, набравших 10 и более баллов, заявленная общая сумма запрашиваемых средств по которым не превышает лимита бюджетных обязательств, утвержденных Министерству.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Участники конкурса, успешно прошедшие выездную проверку, рекомендуются республиканской конкурсной комиссией для утверждения Министерством в качестве победителей конкурса.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Решение республиканской конкурсной комиссии в течение 14 рабочих дней, следующих за днем окончания очных собеседований, оформляется протоколом, который содержит рекомендованный список победителей конкурса. 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В случае недостаточности сре</w:t>
      </w:r>
      <w:proofErr w:type="gramStart"/>
      <w:r w:rsidRPr="007B348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B348B">
        <w:rPr>
          <w:rFonts w:ascii="Times New Roman" w:hAnsi="Times New Roman" w:cs="Times New Roman"/>
          <w:sz w:val="28"/>
          <w:szCs w:val="28"/>
        </w:rPr>
        <w:t>я обеспечения финансовых потребностей в средствах, указанных в плане расходов участника конкурса, оказавшегося последним в ранжированном списке, данному участнику конкурса сумма устанавливается в пределах остатка средств бюджета Республики Башкортостан.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 xml:space="preserve">В протоколе республиканской конкурсной комиссии, помимо информации о победителях конкурса, отражается информация о размерах предоставляемых им </w:t>
      </w:r>
      <w:r w:rsidRPr="007B348B">
        <w:rPr>
          <w:rFonts w:ascii="Times New Roman" w:hAnsi="Times New Roman" w:cs="Times New Roman"/>
          <w:sz w:val="28"/>
          <w:szCs w:val="28"/>
        </w:rPr>
        <w:lastRenderedPageBreak/>
        <w:t>грантов. Сумма грантов определяется республиканской конкурсной комиссией на основании плана расходов.</w:t>
      </w:r>
    </w:p>
    <w:p w:rsidR="007B348B" w:rsidRPr="007B348B" w:rsidRDefault="007B348B" w:rsidP="007B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8B">
        <w:rPr>
          <w:rFonts w:ascii="Times New Roman" w:hAnsi="Times New Roman" w:cs="Times New Roman"/>
          <w:sz w:val="28"/>
          <w:szCs w:val="28"/>
        </w:rPr>
        <w:t>Решение о победителях конкурса и о предоставлении гранта утверждается Министерством в форме приказа на основании протокола заседания республиканской конкурсной комиссии в течение 3 рабочих дней со дня утверждения протокола республиканской конкурсной комиссии.</w:t>
      </w:r>
    </w:p>
    <w:p w:rsidR="007B348B" w:rsidRPr="0023323A" w:rsidRDefault="007B348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348B" w:rsidRPr="0023323A" w:rsidRDefault="005224B5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323A">
        <w:rPr>
          <w:b/>
          <w:sz w:val="28"/>
          <w:szCs w:val="28"/>
        </w:rPr>
        <w:t>Порядок предоставления участникам конкурса разъяснений положений объявления о проведении конкурса, дат начала и окончания срока такого предоставления;</w:t>
      </w:r>
    </w:p>
    <w:p w:rsidR="007B348B" w:rsidRPr="0023323A" w:rsidRDefault="007B348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0D2C" w:rsidRPr="0023323A" w:rsidRDefault="00AA0D2C" w:rsidP="00AA0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 xml:space="preserve">Участник конкурса вправе обратиться </w:t>
      </w:r>
      <w:proofErr w:type="gramStart"/>
      <w:r w:rsidRPr="0023323A">
        <w:rPr>
          <w:rFonts w:ascii="Times New Roman" w:hAnsi="Times New Roman" w:cs="Times New Roman"/>
          <w:sz w:val="28"/>
          <w:szCs w:val="28"/>
        </w:rPr>
        <w:t>в Министерство за консультацией о разъяснении ему положений объявления о проведении конкурса по номеру</w:t>
      </w:r>
      <w:proofErr w:type="gramEnd"/>
      <w:r w:rsidRPr="0023323A">
        <w:rPr>
          <w:rFonts w:ascii="Times New Roman" w:hAnsi="Times New Roman" w:cs="Times New Roman"/>
          <w:sz w:val="28"/>
          <w:szCs w:val="28"/>
        </w:rPr>
        <w:t xml:space="preserve"> телефона: 8 (347) 218-05-64, 218-05-29.. Министерство дает данные разъяснения в устной форме.</w:t>
      </w:r>
    </w:p>
    <w:p w:rsidR="007B348B" w:rsidRPr="0023323A" w:rsidRDefault="007B348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348B" w:rsidRPr="0023323A" w:rsidRDefault="00AA0D2C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323A">
        <w:rPr>
          <w:b/>
          <w:sz w:val="28"/>
          <w:szCs w:val="28"/>
        </w:rPr>
        <w:t>Срок, в течение которого победители конкурса должны подписать соглашение о предоставлении гранта</w:t>
      </w:r>
    </w:p>
    <w:p w:rsidR="00AA0D2C" w:rsidRPr="0023323A" w:rsidRDefault="00AA0D2C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4B75" w:rsidRPr="0023323A" w:rsidRDefault="001F4B75" w:rsidP="001F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</w:t>
      </w:r>
      <w:r w:rsidRPr="002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Pr="0023323A">
        <w:rPr>
          <w:rFonts w:ascii="Times New Roman" w:hAnsi="Times New Roman" w:cs="Times New Roman"/>
          <w:sz w:val="28"/>
          <w:szCs w:val="28"/>
        </w:rPr>
        <w:t xml:space="preserve">принятия приказа заключает с победителем конкурса соглашение о предоставлении гранта в соответствии с типовой формой, установленной Министерством финансов Российской Федерации. </w:t>
      </w:r>
    </w:p>
    <w:p w:rsidR="001F4B75" w:rsidRPr="0023323A" w:rsidRDefault="001F4B75" w:rsidP="001F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>Соглашение о предоставлении гранта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1F4B75" w:rsidRPr="0023323A" w:rsidRDefault="001F4B75" w:rsidP="001F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 xml:space="preserve">Изменение и расторжение соглашения возможны путем заключения дополнительного соглашения к соглашению, в том числе дополнительного соглашения о расторжении соглашения (при необходимости), </w:t>
      </w:r>
      <w:r w:rsidRPr="0023323A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формой, утвержденной Министерством финансов Российской Федерации.</w:t>
      </w:r>
    </w:p>
    <w:p w:rsidR="001F4B75" w:rsidRPr="0023323A" w:rsidRDefault="001F4B75" w:rsidP="001F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B75" w:rsidRPr="0023323A" w:rsidRDefault="001F4B75" w:rsidP="001F4B75">
      <w:pPr>
        <w:jc w:val="center"/>
        <w:rPr>
          <w:b/>
          <w:sz w:val="28"/>
          <w:szCs w:val="28"/>
        </w:rPr>
      </w:pPr>
      <w:r w:rsidRPr="0023323A">
        <w:rPr>
          <w:b/>
          <w:sz w:val="28"/>
          <w:szCs w:val="28"/>
        </w:rPr>
        <w:t xml:space="preserve">Условия признания победителя (победителей) конкурса, </w:t>
      </w:r>
      <w:proofErr w:type="gramStart"/>
      <w:r w:rsidRPr="0023323A">
        <w:rPr>
          <w:b/>
          <w:sz w:val="28"/>
          <w:szCs w:val="28"/>
        </w:rPr>
        <w:t>уклонившимся</w:t>
      </w:r>
      <w:proofErr w:type="gramEnd"/>
      <w:r w:rsidRPr="0023323A">
        <w:rPr>
          <w:b/>
          <w:sz w:val="28"/>
          <w:szCs w:val="28"/>
        </w:rPr>
        <w:t xml:space="preserve"> от заключения соглашения о предоставлении гранта</w:t>
      </w:r>
    </w:p>
    <w:p w:rsidR="001F4B75" w:rsidRPr="0023323A" w:rsidRDefault="001F4B75" w:rsidP="001F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B75" w:rsidRPr="0023323A" w:rsidRDefault="001F4B75" w:rsidP="001F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3323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23323A">
        <w:rPr>
          <w:rFonts w:ascii="Times New Roman" w:hAnsi="Times New Roman" w:cs="Times New Roman"/>
          <w:sz w:val="28"/>
          <w:szCs w:val="28"/>
        </w:rPr>
        <w:t xml:space="preserve"> победителем конкурса соглашения о предоставлении гранта в течение 5 рабочих дней, победитель конкурса признается уклонившимся от получения гранта и указанный победитель конкурса приказом Министерства исключается из числа победителей конкурса.</w:t>
      </w:r>
    </w:p>
    <w:p w:rsidR="007B348B" w:rsidRDefault="007B348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17B" w:rsidRDefault="006F217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17B" w:rsidRDefault="006F217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17B" w:rsidRPr="0023323A" w:rsidRDefault="006F217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B348B" w:rsidRPr="0023323A" w:rsidRDefault="0023323A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323A">
        <w:rPr>
          <w:b/>
          <w:sz w:val="28"/>
          <w:szCs w:val="28"/>
        </w:rPr>
        <w:lastRenderedPageBreak/>
        <w:t>Дата размещения результатов конкурса на едином портале, а также при необходимости на официальном сайте Министерства</w:t>
      </w:r>
    </w:p>
    <w:p w:rsidR="007B348B" w:rsidRPr="0023323A" w:rsidRDefault="007B348B" w:rsidP="00F1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3323A" w:rsidRPr="0023323A" w:rsidRDefault="0023323A" w:rsidP="0023323A">
      <w:pPr>
        <w:pStyle w:val="afc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3323A">
        <w:rPr>
          <w:color w:val="000000" w:themeColor="text1"/>
          <w:sz w:val="28"/>
          <w:szCs w:val="28"/>
        </w:rPr>
        <w:t xml:space="preserve">Информация о принятом Министерством решении в течение </w:t>
      </w:r>
      <w:r w:rsidRPr="0023323A">
        <w:rPr>
          <w:color w:val="000000" w:themeColor="text1"/>
          <w:sz w:val="28"/>
          <w:szCs w:val="28"/>
        </w:rPr>
        <w:br/>
        <w:t>5 рабочих дней со дня принятия приказа доводится до участников конкурса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форме, а также путем ее размещения на официальном сайте</w:t>
      </w:r>
      <w:proofErr w:type="gramEnd"/>
      <w:r w:rsidRPr="0023323A">
        <w:rPr>
          <w:color w:val="000000" w:themeColor="text1"/>
          <w:sz w:val="28"/>
          <w:szCs w:val="28"/>
        </w:rPr>
        <w:t xml:space="preserve"> Министерства и на едином портале (при наличии технической возможности).</w:t>
      </w:r>
    </w:p>
    <w:p w:rsidR="0023323A" w:rsidRPr="0023323A" w:rsidRDefault="0023323A" w:rsidP="0023323A">
      <w:pPr>
        <w:pStyle w:val="afc"/>
        <w:ind w:firstLine="709"/>
        <w:jc w:val="both"/>
        <w:rPr>
          <w:color w:val="000000" w:themeColor="text1"/>
          <w:sz w:val="28"/>
          <w:szCs w:val="28"/>
        </w:rPr>
      </w:pPr>
      <w:r w:rsidRPr="0023323A">
        <w:rPr>
          <w:color w:val="000000" w:themeColor="text1"/>
          <w:sz w:val="28"/>
          <w:szCs w:val="28"/>
        </w:rPr>
        <w:t>Информация о результатах рассмотрения заявок и принятом Министерством решении включает следующие сведения:</w:t>
      </w:r>
    </w:p>
    <w:p w:rsidR="0023323A" w:rsidRPr="0023323A" w:rsidRDefault="0023323A" w:rsidP="00233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23323A" w:rsidRPr="0023323A" w:rsidRDefault="0023323A" w:rsidP="00233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конкурса;</w:t>
      </w:r>
    </w:p>
    <w:p w:rsidR="0023323A" w:rsidRPr="0023323A" w:rsidRDefault="0023323A" w:rsidP="00233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>информацию об участниках конкурса, заявки которых были рассмотрены;</w:t>
      </w:r>
    </w:p>
    <w:p w:rsidR="0023323A" w:rsidRPr="0023323A" w:rsidRDefault="0023323A" w:rsidP="00233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23323A" w:rsidRPr="0023323A" w:rsidRDefault="0023323A" w:rsidP="00233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23323A" w:rsidRPr="0023323A" w:rsidRDefault="0023323A" w:rsidP="00233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3A">
        <w:rPr>
          <w:rFonts w:ascii="Times New Roman" w:hAnsi="Times New Roman" w:cs="Times New Roman"/>
          <w:sz w:val="28"/>
          <w:szCs w:val="28"/>
        </w:rPr>
        <w:t>наименование получателя (получателей) гранта, с которым заключается соглашение о предоставлении гранта, и размер предоставляемого ему гранта.</w:t>
      </w:r>
    </w:p>
    <w:p w:rsidR="007B348B" w:rsidRDefault="007B348B" w:rsidP="00F132DB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23323A" w:rsidRDefault="0023323A" w:rsidP="00F132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DB" w:rsidRDefault="00F132DB" w:rsidP="00F132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E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541BEA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D804E0"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конкурсном отборе</w:t>
      </w:r>
    </w:p>
    <w:p w:rsidR="00F132DB" w:rsidRDefault="00F132DB" w:rsidP="00F132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EA" w:rsidRPr="009573A1" w:rsidRDefault="00541BEA" w:rsidP="00541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9573A1">
        <w:rPr>
          <w:rFonts w:ascii="Times New Roman" w:hAnsi="Times New Roman" w:cs="Times New Roman"/>
          <w:sz w:val="28"/>
          <w:szCs w:val="28"/>
        </w:rPr>
        <w:br/>
        <w:t>по предоставлению грантов «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»,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9573A1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541BEA" w:rsidRPr="009573A1" w:rsidRDefault="00541BEA" w:rsidP="00541BEA">
      <w:pPr>
        <w:spacing w:after="1"/>
        <w:rPr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9573A1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в конкурсном отборе участников по предоставлению грантов «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»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73A1">
        <w:rPr>
          <w:rFonts w:ascii="Times New Roman" w:hAnsi="Times New Roman" w:cs="Times New Roman"/>
        </w:rPr>
        <w:t>(фамилия, имя, отчество (последнее – при наличии) руководителя сельскохозяйственного товаропроизводителя</w:t>
      </w:r>
      <w:proofErr w:type="gramEnd"/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73A1">
        <w:rPr>
          <w:rFonts w:ascii="Times New Roman" w:hAnsi="Times New Roman" w:cs="Times New Roman"/>
        </w:rPr>
        <w:t>муниципальный</w:t>
      </w:r>
      <w:proofErr w:type="gramEnd"/>
      <w:r w:rsidRPr="009573A1">
        <w:rPr>
          <w:rFonts w:ascii="Times New Roman" w:hAnsi="Times New Roman" w:cs="Times New Roman"/>
        </w:rPr>
        <w:t xml:space="preserve"> район, основное направление специализации сельскохозяйственного товаропроизводителя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1)ОГРН, КПП, дата регистрации 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2) ИНН, дата постановки на учет в налоговом органе __________________;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3) система налогообложения _________________________________________;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lastRenderedPageBreak/>
        <w:t>4) адрес места регистрации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: _______________________________________;</w:t>
      </w:r>
      <w:proofErr w:type="gramEnd"/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5)  адрес   местонахождения   организации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6) телефон, e-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 xml:space="preserve"> и другие контакты для связи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: ______________________;</w:t>
      </w:r>
      <w:proofErr w:type="gramEnd"/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541BEA" w:rsidRPr="009573A1" w:rsidRDefault="00541BEA" w:rsidP="00541BE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7) соответствую условиям, предъявляемым к заявителям пунктом 2.5 Порядка предоставления  из  бюджета  Республики  Башкортостан  грантов на поддержку малых форм  хозяйствования,  утвержденного  постановлением  Правительства Республики Башкортостан от 26 марта 2020 года № 188 (далее – Порядка,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постановлением № 188)</w:t>
      </w:r>
      <w:r w:rsidRPr="009573A1">
        <w:rPr>
          <w:rFonts w:ascii="Times New Roman" w:hAnsi="Times New Roman" w:cs="Times New Roman"/>
          <w:sz w:val="28"/>
          <w:szCs w:val="28"/>
        </w:rPr>
        <w:t>.</w:t>
      </w:r>
    </w:p>
    <w:p w:rsidR="00541BEA" w:rsidRPr="009573A1" w:rsidRDefault="00541BEA" w:rsidP="00541BEA">
      <w:pPr>
        <w:pStyle w:val="ConsPlusNormal"/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510"/>
        <w:gridCol w:w="1134"/>
      </w:tblGrid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для участия в конкурсе*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Листов//</w:t>
            </w:r>
          </w:p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страницы</w:t>
            </w: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конкурса, о подаваемом участником конкурса заявке, иной информации об участнике конкурса, связанной с соответствующим конкурсом </w:t>
            </w:r>
            <w:r w:rsidRPr="009573A1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№ 5 к Порядку </w:t>
            </w:r>
            <w:r w:rsidRPr="0095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конкурсного отбора участников по предоставлению грантов «</w:t>
            </w:r>
            <w:proofErr w:type="spellStart"/>
            <w:r w:rsidRPr="0095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Агропрогресс</w:t>
            </w:r>
            <w:proofErr w:type="spellEnd"/>
            <w:r w:rsidRPr="0095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грантов на развитие семейной фермы, грантов на развитие материально-технической базы сельскохозяйственного потребительского кооператива, приказу Министерства сельского хозяйства Республики Башкортостан от</w:t>
            </w:r>
            <w:proofErr w:type="gramEnd"/>
            <w:r w:rsidRPr="00957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 апреля 2020 года № 62 (далее – Порядок)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согласие на обработку персональных данных (для руководителя – физического лица) </w:t>
            </w:r>
            <w:r w:rsidRPr="009573A1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4 Порядка;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паспорта руководителя сельскохозяйственного товаропроизводителя;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выписки из Единого реестра юридических лиц;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250"/>
            <w:bookmarkEnd w:id="2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из Единого реестра субъектов малого и среднего предпринимательства на дату не ранее 30 рабочих дней до даты заключения соглашения;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копии документов, подтверждающих статус сельскохозяйственного товаропроизводителя в соответствии с Федеральным </w:t>
            </w:r>
            <w:r w:rsidRPr="009573A1">
              <w:rPr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законом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развитии сельского хозяйства» за 2 последних года, предшествующих году представления заявки;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256"/>
            <w:bookmarkEnd w:id="3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(в случае, если сельскохозяйственный товаропроизводитель является членом сельскохозяйственного потребительского кооператива);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расходов с указанием наименований приобретаемого имущества, выполняемых работ, оказываемых услуг, их количества, цены, источников 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финансирования (средства гранта и собственные средства) </w:t>
            </w:r>
            <w:r w:rsidRPr="009573A1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6 Порядка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262"/>
            <w:bookmarkEnd w:id="4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налогового органа об отсутствии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8B22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подписанная руководителем сельскохозяйственного товаропроизводителя, подтверждающая, что сельскохозяйственный товаропроизводитель не являлся получателем средств из бюджета Республики Башкортостан согласно иным нормативным правовым актам Республики Башкортостан на цель, указанную в пункте 1.6 Порядка</w:t>
            </w:r>
            <w:r w:rsidR="008B2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утвержденного постановлением №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265"/>
            <w:bookmarkEnd w:id="5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справка, подписанная руководителем сельскохозяйственного товаропроизводителя, подтверждающая отсутствие у сельскохозяйственного товаропроизводителя просроченной задолженности по возврату в бюджет Республики Башкортостан субсидий, бюджетных инвестиций, предоставленных из бюджета Республики </w:t>
            </w: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Башкортостан</w:t>
            </w:r>
            <w:proofErr w:type="gram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налогового органа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декларации, представленной за год, предшествующий году представления заявки, в налоговые органы;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документа, подтверждающего возможность оплачивать не менее 5 процентов от стоимости проекта (выписки из расчетного счета сельскохозяйственного товаропроизводителя, подтверждающей наличие средств на реализацию проекта), на дату не ранее 30 календарных дней до даты подачи заявки;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решения кредитного комитета банка о предоставлении инвестиционного кредита на сумму не менее 70 процентов стоимости проекта </w:t>
            </w:r>
            <w:r w:rsidRPr="009573A1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Агропрогресс</w:t>
            </w:r>
            <w:proofErr w:type="spellEnd"/>
            <w:r w:rsidRPr="009573A1">
              <w:rPr>
                <w:sz w:val="24"/>
                <w:szCs w:val="24"/>
                <w:lang w:eastAsia="en-US"/>
              </w:rPr>
              <w:t>»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указанием суммы кредита, процентных ставок, графиков погашения кредита и процентных ставок по кредиту;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направления грантов на уплату процентов по инвестиционному кредиту, получатель гранта «</w:t>
            </w:r>
            <w:proofErr w:type="spell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Агропрогресс</w:t>
            </w:r>
            <w:proofErr w:type="spell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представляет копии решения кредитного комитета банка о предоставлении инвестиционного кредита с 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указанием суммы кредита, процентных ставок, графиков погашения кредита и процентных ставок по кредиту с последующим представлением в течение 5 рабочих дней после получения кредита кредитного договора, платежных документов о получении кредита, выписки </w:t>
            </w: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ссудного счета, графика погашения кредита и процентов по нему, а также ежемесячным представлением в Министерство документов, подтверждающих уплату процентов по инвестиционному кредиту в рамках расходования полученного гранта: платежных поручений об уплате процентов по кредиту, выписки из расчетного счета, заверенных банком;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283"/>
            <w:bookmarkEnd w:id="6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бизнес-план по форме, </w:t>
            </w:r>
            <w:r w:rsidRPr="009573A1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№11 Порядка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строительства, ремонта и переустройства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к бизнес-плану прилагаются: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289"/>
            <w:bookmarkEnd w:id="7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 (при строительстве);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сводного сметного расчета с экспертным заключением по проверке сметной стоимости объекта капитального строительства (при строительстве, реконструкции, ремонте или модернизации);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 план размещения оборудования (при приобретении стационарного оборудования);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 договора аренды объектов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копии документов, подтверждающих право собственности на объекты для производства, хранения и переработки сельскохозяйственной продукции (при реконструкции, капитальном ремонте или модернизации, а также разработке проектной документации на реконструкцию или модернизацию);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договора аренды земельного участка под строительство объектов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копии документов, подтверждающих право собственности на земельный участок, необходимый для строительства  (при строительстве  объектов для производства, хранения и переработки сельскохозяйственной продукции, а также при разработке проектной документации строительства объектов</w:t>
            </w:r>
            <w:proofErr w:type="gram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производства, хранения и переработки сельскохозяйственной продукции);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разрешения на строительство, реконструкцию,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</w:t>
            </w: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муниципального района Республики Башкортостан, подтверждающий право на строительство, реконструкцию, переустройство объекта без разрешительной документации на основании части 17 статьи 51 Градостроительного кодекса Российской Федерации (при реконструкции, строительстве, переустройстве);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</w:t>
            </w: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если у сельскохозяйственного товаропроизводителя находится в собственности либо в аренде земельный участок, предназначенный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разрешённого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продукции, в соответствии Приказом </w:t>
            </w:r>
            <w:proofErr w:type="spell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10.11.2020 № </w:t>
            </w:r>
            <w:proofErr w:type="gramStart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/0412 «Об утверждении классификатора видов разрешенного использования земельных участков», расположенный на территории Республики Башкортостан, – копии документов, подтверждающих его наличие (выписку из Единого государственного реестра недвижимости, полученную не ранее 30 календарных дней до дня представления заявки, и (или) копию договора аренды с отметкой Управления Федеральной службы государственной регистрации, кадастра и картографии по Республике Башкортостан).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8" w:name="P295"/>
      <w:bookmarkEnd w:id="8"/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3A1">
        <w:rPr>
          <w:rFonts w:ascii="Times New Roman" w:hAnsi="Times New Roman" w:cs="Times New Roman"/>
          <w:sz w:val="24"/>
          <w:szCs w:val="24"/>
        </w:rPr>
        <w:t>* - Сельскохозяйственный товаропроизводитель вправе не представлять документы, указанные в пунктах 3-5, 8, 11, 12, 17.1, 17.2 (кроме сводного сметного расчета), 17.4 -17.6 настоящего приложения. В случае непредставления сельскохозяйственным товаропроизводителем указанных документов по собственной инициативе Министерство сельского хозяйства Республики Башкортостан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BEA" w:rsidRPr="009573A1" w:rsidRDefault="00541BEA" w:rsidP="00541B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Дополнительные материалы (в том числе документы, подтверждающие соответствие критериям конкурсного отбора) представлены на ____ листах.</w:t>
      </w:r>
    </w:p>
    <w:p w:rsidR="00541BEA" w:rsidRPr="009573A1" w:rsidRDefault="00541BEA" w:rsidP="00541BEA">
      <w:pPr>
        <w:pStyle w:val="ConsPlusNonformat"/>
        <w:tabs>
          <w:tab w:val="left" w:pos="5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ab/>
      </w:r>
    </w:p>
    <w:p w:rsidR="00541BEA" w:rsidRPr="009573A1" w:rsidRDefault="00541BEA" w:rsidP="00541BEA">
      <w:pPr>
        <w:pStyle w:val="ConsPlusNonformat"/>
        <w:tabs>
          <w:tab w:val="left" w:pos="5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Информация о сельскохозяйственном товаропроизводителе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разрешённого использования с кодами 1.1-1.20, в том числе размещение зданий и сооружений, используемых для хранения и переработки сельскохозяйственной продукции, в соответствии Приказом 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 xml:space="preserve"> от 10 ноября 2020 года № 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 xml:space="preserve">/0412 «Об утверждении классификатора видов разрешенного использования земельных участков»:  </w:t>
      </w:r>
    </w:p>
    <w:p w:rsidR="00541BEA" w:rsidRPr="009573A1" w:rsidRDefault="00541BEA" w:rsidP="00541BEA">
      <w:pPr>
        <w:pStyle w:val="ConsPlusNonformat"/>
        <w:numPr>
          <w:ilvl w:val="0"/>
          <w:numId w:val="19"/>
        </w:numPr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в собственности</w:t>
      </w:r>
    </w:p>
    <w:p w:rsidR="00541BEA" w:rsidRPr="009573A1" w:rsidRDefault="00541BEA" w:rsidP="00541BEA">
      <w:pPr>
        <w:pStyle w:val="ConsPlusNonformat"/>
        <w:numPr>
          <w:ilvl w:val="0"/>
          <w:numId w:val="19"/>
        </w:numPr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в аренде сроком не менее 5 лет, считая с 1 января текущего года</w:t>
      </w:r>
    </w:p>
    <w:p w:rsidR="00541BEA" w:rsidRPr="009573A1" w:rsidRDefault="00541BEA" w:rsidP="00541BE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Наличие у заявителя производственных помещений, предназначенных для производства, переработки и хранения сельскохозяйственной продукции</w:t>
      </w:r>
    </w:p>
    <w:p w:rsidR="00541BEA" w:rsidRPr="009573A1" w:rsidRDefault="00541BEA" w:rsidP="00541BEA">
      <w:pPr>
        <w:pStyle w:val="ConsPlusNonformat"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в собственности</w:t>
      </w:r>
    </w:p>
    <w:p w:rsidR="00541BEA" w:rsidRPr="009573A1" w:rsidRDefault="00541BEA" w:rsidP="00541BEA">
      <w:pPr>
        <w:pStyle w:val="ConsPlusNonformat"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в долгосрочной аренде на срок не менее 5 лет, считая с 1 января текущего года</w:t>
      </w:r>
    </w:p>
    <w:p w:rsidR="00541BEA" w:rsidRPr="009573A1" w:rsidRDefault="00541BEA" w:rsidP="00541BEA">
      <w:pPr>
        <w:pStyle w:val="ConsPlusNonformat"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Удельный вес собственных средств в общем объеме приобретений согласно плану расходов:</w:t>
      </w:r>
    </w:p>
    <w:p w:rsidR="00541BEA" w:rsidRPr="009573A1" w:rsidRDefault="00541BEA" w:rsidP="00541BEA">
      <w:pPr>
        <w:pStyle w:val="ConsPlusNonformat"/>
        <w:numPr>
          <w:ilvl w:val="0"/>
          <w:numId w:val="2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30% и более</w:t>
      </w:r>
    </w:p>
    <w:p w:rsidR="00541BEA" w:rsidRPr="009573A1" w:rsidRDefault="00541BEA" w:rsidP="00541BEA">
      <w:pPr>
        <w:pStyle w:val="ConsPlusNonformat"/>
        <w:numPr>
          <w:ilvl w:val="0"/>
          <w:numId w:val="2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от 20% (включительно) до 30% (не включительно)</w:t>
      </w:r>
    </w:p>
    <w:p w:rsidR="00541BEA" w:rsidRPr="009573A1" w:rsidRDefault="00541BEA" w:rsidP="00541BEA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Размер запрашиваемого гранта:</w:t>
      </w:r>
    </w:p>
    <w:p w:rsidR="00541BEA" w:rsidRPr="009573A1" w:rsidRDefault="00541BEA" w:rsidP="00541BEA">
      <w:pPr>
        <w:pStyle w:val="ConsPlusNonformat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до 10 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. (включительно)</w:t>
      </w:r>
    </w:p>
    <w:p w:rsidR="00541BEA" w:rsidRPr="009573A1" w:rsidRDefault="00541BEA" w:rsidP="00541BEA">
      <w:pPr>
        <w:pStyle w:val="ConsPlusNonformat"/>
        <w:numPr>
          <w:ilvl w:val="0"/>
          <w:numId w:val="22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от 10 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 xml:space="preserve"> (не включительно) до 20 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.  (включительно)</w:t>
      </w:r>
    </w:p>
    <w:p w:rsidR="00541BEA" w:rsidRPr="009573A1" w:rsidRDefault="00541BEA" w:rsidP="00541BEA">
      <w:pPr>
        <w:pStyle w:val="ConsPlusNonformat"/>
        <w:numPr>
          <w:ilvl w:val="0"/>
          <w:numId w:val="18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 xml:space="preserve"> заявителя до даты подачи заявки составляет:</w:t>
      </w:r>
    </w:p>
    <w:p w:rsidR="00541BEA" w:rsidRPr="009573A1" w:rsidRDefault="00541BEA" w:rsidP="00541BEA">
      <w:pPr>
        <w:pStyle w:val="af1"/>
        <w:numPr>
          <w:ilvl w:val="0"/>
          <w:numId w:val="23"/>
        </w:numPr>
        <w:ind w:firstLine="414"/>
        <w:contextualSpacing/>
        <w:rPr>
          <w:rFonts w:ascii="Times New Roman" w:eastAsiaTheme="minorEastAsia" w:hAnsi="Times New Roman"/>
          <w:b/>
          <w:sz w:val="28"/>
          <w:szCs w:val="28"/>
        </w:rPr>
      </w:pPr>
      <w:r w:rsidRPr="009573A1">
        <w:rPr>
          <w:rFonts w:ascii="Times New Roman" w:eastAsiaTheme="minorEastAsia" w:hAnsi="Times New Roman"/>
          <w:sz w:val="28"/>
          <w:szCs w:val="28"/>
        </w:rPr>
        <w:t>более 5 лет</w:t>
      </w:r>
    </w:p>
    <w:p w:rsidR="00541BEA" w:rsidRPr="009573A1" w:rsidRDefault="00541BEA" w:rsidP="00541BEA">
      <w:pPr>
        <w:pStyle w:val="ConsPlusNonformat"/>
        <w:numPr>
          <w:ilvl w:val="0"/>
          <w:numId w:val="23"/>
        </w:numPr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eastAsiaTheme="minorEastAsia" w:hAnsi="Times New Roman" w:cs="Times New Roman"/>
          <w:sz w:val="28"/>
          <w:szCs w:val="28"/>
        </w:rPr>
        <w:t>от 3 лет (включительно) до 5 лет (не включительно)</w:t>
      </w:r>
    </w:p>
    <w:p w:rsidR="00541BEA" w:rsidRPr="009573A1" w:rsidRDefault="00541BEA" w:rsidP="00541BEA">
      <w:pPr>
        <w:pStyle w:val="ConsPlusNonformat"/>
        <w:tabs>
          <w:tab w:val="left" w:pos="582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Заявитель является членом сельскохозяйственного потребительского кооператива</w:t>
      </w:r>
    </w:p>
    <w:p w:rsidR="00541BEA" w:rsidRPr="009573A1" w:rsidRDefault="00541BEA" w:rsidP="00541BEA">
      <w:pPr>
        <w:pStyle w:val="ConsPlusNonformat"/>
        <w:numPr>
          <w:ilvl w:val="0"/>
          <w:numId w:val="24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 Да, наименование 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541BEA" w:rsidRPr="009573A1" w:rsidRDefault="00541BEA" w:rsidP="00541BEA">
      <w:pPr>
        <w:pStyle w:val="ConsPlusNonformat"/>
        <w:numPr>
          <w:ilvl w:val="0"/>
          <w:numId w:val="24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Нет</w:t>
      </w:r>
    </w:p>
    <w:p w:rsidR="00541BEA" w:rsidRPr="009573A1" w:rsidRDefault="00541BEA" w:rsidP="00541BEA">
      <w:pPr>
        <w:pStyle w:val="ConsPlusNonformat"/>
        <w:numPr>
          <w:ilvl w:val="0"/>
          <w:numId w:val="1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Заявитель впервые претендует на получение гранта:</w:t>
      </w:r>
    </w:p>
    <w:p w:rsidR="00541BEA" w:rsidRPr="009573A1" w:rsidRDefault="00541BEA" w:rsidP="00541BEA">
      <w:pPr>
        <w:pStyle w:val="ConsPlusNonformat"/>
        <w:numPr>
          <w:ilvl w:val="0"/>
          <w:numId w:val="25"/>
        </w:numPr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Да</w:t>
      </w:r>
    </w:p>
    <w:p w:rsidR="00541BEA" w:rsidRPr="009573A1" w:rsidRDefault="00541BEA" w:rsidP="00541BEA">
      <w:pPr>
        <w:pStyle w:val="ConsPlusNonformat"/>
        <w:numPr>
          <w:ilvl w:val="0"/>
          <w:numId w:val="25"/>
        </w:numPr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Нет</w:t>
      </w:r>
    </w:p>
    <w:p w:rsidR="00541BEA" w:rsidRPr="009573A1" w:rsidRDefault="00541BEA" w:rsidP="00541BEA">
      <w:pPr>
        <w:pStyle w:val="ConsPlusNonformat"/>
        <w:tabs>
          <w:tab w:val="left" w:pos="582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Срок окупаемости проекта по бизнес-плану составляет менее 5 лет</w:t>
      </w:r>
    </w:p>
    <w:p w:rsidR="00541BEA" w:rsidRPr="009573A1" w:rsidRDefault="00541BEA" w:rsidP="00541BEA">
      <w:pPr>
        <w:pStyle w:val="ConsPlusNonformat"/>
        <w:numPr>
          <w:ilvl w:val="0"/>
          <w:numId w:val="26"/>
        </w:numPr>
        <w:tabs>
          <w:tab w:val="left" w:pos="1418"/>
        </w:tabs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Да</w:t>
      </w:r>
    </w:p>
    <w:p w:rsidR="00541BEA" w:rsidRPr="009573A1" w:rsidRDefault="00541BEA" w:rsidP="00541BEA">
      <w:pPr>
        <w:pStyle w:val="ConsPlusNonformat"/>
        <w:numPr>
          <w:ilvl w:val="0"/>
          <w:numId w:val="26"/>
        </w:numPr>
        <w:tabs>
          <w:tab w:val="left" w:pos="1134"/>
        </w:tabs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Нет</w:t>
      </w:r>
    </w:p>
    <w:p w:rsidR="00541BEA" w:rsidRPr="009573A1" w:rsidRDefault="00541BEA" w:rsidP="00541BEA">
      <w:pPr>
        <w:pStyle w:val="ConsPlusNonformat"/>
        <w:tabs>
          <w:tab w:val="left" w:pos="582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Заявитель ведет деятельность на территории муниципальных районов, включенных в Среднесрочную комплексную программу экономического развития Зауралья до 2021 года:</w:t>
      </w:r>
    </w:p>
    <w:p w:rsidR="00541BEA" w:rsidRPr="009573A1" w:rsidRDefault="00541BEA" w:rsidP="00541BEA">
      <w:pPr>
        <w:pStyle w:val="ConsPlusNonformat"/>
        <w:numPr>
          <w:ilvl w:val="0"/>
          <w:numId w:val="27"/>
        </w:numPr>
        <w:tabs>
          <w:tab w:val="left" w:pos="1134"/>
        </w:tabs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Да</w:t>
      </w:r>
    </w:p>
    <w:p w:rsidR="00541BEA" w:rsidRPr="009573A1" w:rsidRDefault="00541BEA" w:rsidP="00541BEA">
      <w:pPr>
        <w:pStyle w:val="ConsPlusNonformat"/>
        <w:numPr>
          <w:ilvl w:val="0"/>
          <w:numId w:val="27"/>
        </w:numPr>
        <w:tabs>
          <w:tab w:val="left" w:pos="709"/>
        </w:tabs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Нет</w:t>
      </w:r>
    </w:p>
    <w:p w:rsidR="00541BEA" w:rsidRPr="009573A1" w:rsidRDefault="00541BEA" w:rsidP="00541BEA">
      <w:pPr>
        <w:pStyle w:val="ConsPlusNonformat"/>
        <w:tabs>
          <w:tab w:val="left" w:pos="5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 Выручка (доход) от реализации сельскохозяйственной продукции за год, предшествующий году подачи заявки:</w:t>
      </w:r>
    </w:p>
    <w:p w:rsidR="00541BEA" w:rsidRPr="009573A1" w:rsidRDefault="00541BEA" w:rsidP="00541BEA">
      <w:pPr>
        <w:pStyle w:val="ConsPlusNonformat"/>
        <w:numPr>
          <w:ilvl w:val="0"/>
          <w:numId w:val="2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свыше 5 000 тыс. рублей</w:t>
      </w:r>
    </w:p>
    <w:p w:rsidR="00541BEA" w:rsidRPr="009573A1" w:rsidRDefault="00541BEA" w:rsidP="00541BEA">
      <w:pPr>
        <w:pStyle w:val="ConsPlusNonformat"/>
        <w:numPr>
          <w:ilvl w:val="0"/>
          <w:numId w:val="2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от 1000 тыс. рублей включительно до 5 000  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541BEA" w:rsidRPr="009573A1" w:rsidRDefault="00541BEA" w:rsidP="00541BEA">
      <w:pPr>
        <w:pStyle w:val="ConsPlusNonformat"/>
        <w:tabs>
          <w:tab w:val="left" w:pos="5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numPr>
          <w:ilvl w:val="0"/>
          <w:numId w:val="18"/>
        </w:numPr>
        <w:tabs>
          <w:tab w:val="left" w:pos="582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 Уплачено заявителем налогов, сборов и обязательных платежей  за год, предшествующий году подачи заявки:</w:t>
      </w:r>
    </w:p>
    <w:p w:rsidR="00541BEA" w:rsidRPr="009573A1" w:rsidRDefault="00541BEA" w:rsidP="00541BEA">
      <w:pPr>
        <w:pStyle w:val="ConsPlusNonformat"/>
        <w:numPr>
          <w:ilvl w:val="0"/>
          <w:numId w:val="29"/>
        </w:numPr>
        <w:tabs>
          <w:tab w:val="left" w:pos="1134"/>
        </w:tabs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свыше 100 тыс. рублей</w:t>
      </w:r>
    </w:p>
    <w:p w:rsidR="00541BEA" w:rsidRPr="009573A1" w:rsidRDefault="00541BEA" w:rsidP="00541BEA">
      <w:pPr>
        <w:pStyle w:val="ConsPlusNonformat"/>
        <w:numPr>
          <w:ilvl w:val="0"/>
          <w:numId w:val="29"/>
        </w:numPr>
        <w:tabs>
          <w:tab w:val="left" w:pos="1134"/>
        </w:tabs>
        <w:adjustRightInd w:val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lastRenderedPageBreak/>
        <w:t xml:space="preserve">от 50 тыс. рублей включительно до 100 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541BEA" w:rsidRPr="009573A1" w:rsidRDefault="00541BEA" w:rsidP="00541BEA">
      <w:pPr>
        <w:pStyle w:val="ConsPlusNonformat"/>
        <w:tabs>
          <w:tab w:val="left" w:pos="5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Заявитель _________________________________ 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 xml:space="preserve">                                                       (Ф.И.О.)                                                                   (подпись)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>М.П. (при наличии)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№ заявки ______________ от «___» ____________ 20__ г.</w:t>
      </w:r>
    </w:p>
    <w:p w:rsidR="00F132DB" w:rsidRDefault="00541BEA" w:rsidP="00541BEA">
      <w:pPr>
        <w:rPr>
          <w:b/>
        </w:rPr>
      </w:pPr>
      <w:r w:rsidRPr="009573A1">
        <w:rPr>
          <w:b/>
        </w:rPr>
        <w:br w:type="page"/>
      </w:r>
    </w:p>
    <w:p w:rsidR="00541BEA" w:rsidRPr="009573A1" w:rsidRDefault="00541BEA" w:rsidP="00541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грантов «</w:t>
      </w:r>
      <w:proofErr w:type="spellStart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3A1">
        <w:rPr>
          <w:rFonts w:ascii="Times New Roman" w:hAnsi="Times New Roman" w:cs="Times New Roman"/>
          <w:sz w:val="28"/>
          <w:szCs w:val="28"/>
        </w:rPr>
        <w:t>,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9573A1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СОГЛАСИЕ</w:t>
      </w: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41BEA" w:rsidRPr="009573A1" w:rsidRDefault="00541BEA" w:rsidP="00541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 xml:space="preserve">                           (фамилия, имя, отчество (последнее – при наличии))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 № __________, 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 xml:space="preserve">        (документ, удостоверяющий личность, где, кем и когда выдан)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>___________________________________________________________________________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573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) по адресу ____________________________________,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фактически проживающи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573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) по адресу ______________________________________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даю  свое согласие Министерству сельского хозяйства Республики Башкортостан (далее - Министерство), зарегистрированному по адресу: 450008, г. Уфа,  ул. Пушкина, д 106, на  обработку  своих  персональных  данных, на следующих условиях: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1. Министерство осуществляет обработку моих персональных данных исключительно в целях участия в конкурсном отборе по предоставлению 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грантов «</w:t>
      </w:r>
      <w:proofErr w:type="spellStart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3A1">
        <w:rPr>
          <w:rFonts w:ascii="Times New Roman" w:hAnsi="Times New Roman" w:cs="Times New Roman"/>
          <w:sz w:val="28"/>
          <w:szCs w:val="28"/>
        </w:rPr>
        <w:t>/грантов на развитие семейной фермы/грантов на развитие материально-технической базы сельскохозяйственного потребительского кооператива (нужное подчеркнуть).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3A1">
        <w:rPr>
          <w:rFonts w:ascii="Times New Roman" w:hAnsi="Times New Roman" w:cs="Times New Roman"/>
          <w:sz w:val="28"/>
          <w:szCs w:val="28"/>
        </w:rPr>
        <w:t>фамилия, имя, отчество,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крестьянского (фермерского) хозяйства/ сельскохозяйственного потребительского кооператива, сельскохозяйственного товаропроизводителя.</w:t>
      </w:r>
      <w:proofErr w:type="gramEnd"/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Даю согласие на обработку Министерством своих персональных данных, то есть совершение, в том числе,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 xml:space="preserve"> описание вышеуказанных способов обработки данных приведено в Федеральном законе от 27 июля 2006 года № 152-ФЗ </w:t>
      </w:r>
      <w:r w:rsidRPr="009573A1">
        <w:rPr>
          <w:rFonts w:ascii="Times New Roman" w:hAnsi="Times New Roman" w:cs="Times New Roman"/>
          <w:sz w:val="28"/>
          <w:szCs w:val="28"/>
        </w:rPr>
        <w:br/>
      </w:r>
      <w:r w:rsidRPr="009573A1">
        <w:rPr>
          <w:rFonts w:ascii="Times New Roman" w:hAnsi="Times New Roman" w:cs="Times New Roman"/>
          <w:sz w:val="28"/>
          <w:szCs w:val="28"/>
        </w:rPr>
        <w:lastRenderedPageBreak/>
        <w:t>«О персональных данных», а также на передачу такой информации третьим лицам, в случаях, установленных законодательством.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гранта на период действия договора.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>__________________    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 xml:space="preserve">  (подпись)             (фамилия, имя, отчество)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>М.П. (при наличии)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«__» ________________ 20__ г.</w:t>
      </w:r>
    </w:p>
    <w:p w:rsidR="00541BEA" w:rsidRPr="009573A1" w:rsidRDefault="00541BEA" w:rsidP="00541BEA"/>
    <w:p w:rsidR="00541BEA" w:rsidRPr="009573A1" w:rsidRDefault="00541BEA" w:rsidP="00541BEA"/>
    <w:p w:rsidR="00541BEA" w:rsidRPr="009573A1" w:rsidRDefault="00541BEA" w:rsidP="00541BEA">
      <w:r w:rsidRPr="009573A1">
        <w:br w:type="page"/>
      </w:r>
    </w:p>
    <w:p w:rsidR="00541BEA" w:rsidRPr="009573A1" w:rsidRDefault="00541BEA" w:rsidP="00541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грантов «</w:t>
      </w:r>
      <w:proofErr w:type="spellStart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3A1">
        <w:rPr>
          <w:rFonts w:ascii="Times New Roman" w:hAnsi="Times New Roman" w:cs="Times New Roman"/>
          <w:sz w:val="28"/>
          <w:szCs w:val="28"/>
        </w:rPr>
        <w:t>,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9573A1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541BEA" w:rsidRPr="009573A1" w:rsidRDefault="00541BEA" w:rsidP="00541BEA">
      <w:pPr>
        <w:spacing w:after="1"/>
        <w:jc w:val="center"/>
      </w:pP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Согласие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eastAsiaTheme="minorEastAsia" w:hAnsi="Times New Roman" w:cs="Times New Roman"/>
          <w:sz w:val="28"/>
          <w:szCs w:val="28"/>
        </w:rPr>
        <w:t>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____________________________________________________________________, 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3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573A1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______________________________ №_________, 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3A1">
        <w:rPr>
          <w:rFonts w:ascii="Times New Roman" w:hAnsi="Times New Roman" w:cs="Times New Roman"/>
          <w:sz w:val="24"/>
          <w:szCs w:val="24"/>
        </w:rPr>
        <w:t xml:space="preserve">        (документ, удостоверяющий личность, где, кем и когда выдан)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573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) по адресу: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Фактически проживающи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573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даю свое согласие Министерству сельского хозяйства Республики Башкортостан (далее - Министерство), зарегистрированному по адресу: 450008, г. Уфа, ул. Пушкина, д.106, на обработку своих персональных данных, на следующих условиях: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1. Министерство осуществляет обработку моих персональных данных исключительно в целях участия в конкурсном отборе предоставлению 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грантов «</w:t>
      </w:r>
      <w:proofErr w:type="spellStart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3A1">
        <w:rPr>
          <w:rFonts w:ascii="Times New Roman" w:hAnsi="Times New Roman" w:cs="Times New Roman"/>
          <w:sz w:val="28"/>
          <w:szCs w:val="28"/>
        </w:rPr>
        <w:t>/грантов на развитие семейной фермы/грантов на развитие материально-технической базы сельскохозяйственного потребительского кооператива (нужное подчеркнуть).</w:t>
      </w:r>
    </w:p>
    <w:p w:rsidR="00541BEA" w:rsidRPr="009573A1" w:rsidRDefault="00541BEA" w:rsidP="0054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2. Перечень персональных данных, передаваемых Министерству на обработку: 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3A1">
        <w:rPr>
          <w:rFonts w:ascii="Times New Roman" w:hAnsi="Times New Roman" w:cs="Times New Roman"/>
          <w:sz w:val="28"/>
          <w:szCs w:val="28"/>
        </w:rPr>
        <w:t>фамилия, имя, отчество,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крестьянского (фермерского) хозяйства (индивидуального предпринимателя)/ сельскохозяйственного потребительского кооператива, сельскохозяйственного товаропроизводителя.</w:t>
      </w:r>
      <w:proofErr w:type="gramEnd"/>
    </w:p>
    <w:p w:rsidR="00541BEA" w:rsidRPr="009573A1" w:rsidRDefault="00541BEA" w:rsidP="0054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Даю согласие на обработку Министерством своих персональных данных, то есть совершение, в том числе,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 xml:space="preserve"> описание вышеуказанных способов </w:t>
      </w:r>
      <w:r w:rsidRPr="009573A1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данных приведено в Федеральном </w:t>
      </w:r>
      <w:hyperlink r:id="rId9" w:history="1">
        <w:r w:rsidRPr="009573A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573A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а также на передачу такой информации третьим лицам, в случаях, установленных законодательством.</w:t>
      </w:r>
    </w:p>
    <w:p w:rsidR="00541BEA" w:rsidRPr="009573A1" w:rsidRDefault="00541BEA" w:rsidP="0054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средств на период действия договора.</w:t>
      </w:r>
    </w:p>
    <w:p w:rsidR="00541BEA" w:rsidRPr="009573A1" w:rsidRDefault="00541BEA" w:rsidP="0054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9573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573A1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10" w:history="1">
        <w:r w:rsidRPr="009573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73A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права и обязанности в области защиты персональных данных мне разъяснены.</w:t>
      </w:r>
    </w:p>
    <w:p w:rsidR="00541BEA" w:rsidRPr="009573A1" w:rsidRDefault="00541BEA" w:rsidP="00541BE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__________________    ____________________________________________________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573A1">
        <w:rPr>
          <w:rFonts w:ascii="Times New Roman" w:hAnsi="Times New Roman" w:cs="Times New Roman"/>
          <w:sz w:val="24"/>
          <w:szCs w:val="24"/>
        </w:rPr>
        <w:t>(подпись)                                          (фамилия, имя, отчество (последнее - при наличии)</w:t>
      </w:r>
      <w:proofErr w:type="gramEnd"/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spacing w:after="200" w:line="276" w:lineRule="auto"/>
        <w:rPr>
          <w:b/>
          <w:sz w:val="28"/>
          <w:szCs w:val="28"/>
        </w:rPr>
      </w:pPr>
      <w:r w:rsidRPr="009573A1">
        <w:rPr>
          <w:sz w:val="28"/>
          <w:szCs w:val="28"/>
        </w:rPr>
        <w:br w:type="page"/>
      </w:r>
    </w:p>
    <w:p w:rsidR="00541BEA" w:rsidRPr="009573A1" w:rsidRDefault="00541BEA" w:rsidP="00541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грантов «</w:t>
      </w:r>
      <w:proofErr w:type="spellStart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3A1">
        <w:rPr>
          <w:rFonts w:ascii="Times New Roman" w:hAnsi="Times New Roman" w:cs="Times New Roman"/>
          <w:sz w:val="28"/>
          <w:szCs w:val="28"/>
        </w:rPr>
        <w:t>,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9573A1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План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расходов гранта «</w:t>
      </w:r>
      <w:proofErr w:type="spellStart"/>
      <w:r w:rsidRPr="009573A1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sz w:val="28"/>
          <w:szCs w:val="28"/>
        </w:rPr>
        <w:t>»*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 xml:space="preserve">     _____________________________________________________________________________________________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>________________________________________________</w:t>
      </w:r>
    </w:p>
    <w:p w:rsidR="00541BEA" w:rsidRPr="009573A1" w:rsidRDefault="00541BEA" w:rsidP="00541BEA">
      <w:pPr>
        <w:pStyle w:val="ConsPlusNonformat"/>
        <w:jc w:val="center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>(наименование проекта)</w:t>
      </w:r>
    </w:p>
    <w:p w:rsidR="00541BEA" w:rsidRPr="009573A1" w:rsidRDefault="00541BEA" w:rsidP="00541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814"/>
        <w:gridCol w:w="850"/>
        <w:gridCol w:w="793"/>
        <w:gridCol w:w="907"/>
        <w:gridCol w:w="1142"/>
        <w:gridCol w:w="1276"/>
        <w:gridCol w:w="1417"/>
      </w:tblGrid>
      <w:tr w:rsidR="00541BEA" w:rsidRPr="009573A1" w:rsidTr="00541BEA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расходов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единиц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за единицу, без НДС,</w:t>
            </w:r>
          </w:p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затрат, без НДС, руб.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финансирования, без НДС, руб.</w:t>
            </w:r>
          </w:p>
        </w:tc>
      </w:tr>
      <w:tr w:rsidR="00541BEA" w:rsidRPr="009573A1" w:rsidTr="00541BEA">
        <w:trPr>
          <w:trHeight w:val="375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поддержка в виде гранта не более 25% суммы в графе 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</w:tr>
      <w:tr w:rsidR="00541BEA" w:rsidRPr="009573A1" w:rsidTr="00541BEA">
        <w:trPr>
          <w:trHeight w:val="1305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средства, не менее 5% суммы в графе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Инвестиционный кредит, не менее 70% суммы в графе 5</w:t>
            </w: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 xml:space="preserve">приобретение, строительство, реконструкция, капитальный ремонт или модернизация объектов для </w:t>
            </w:r>
            <w:r w:rsidRPr="009573A1">
              <w:rPr>
                <w:lang w:eastAsia="en-US"/>
              </w:rPr>
              <w:lastRenderedPageBreak/>
              <w:t>производства, хранения и переработки сельскохозяйственной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lastRenderedPageBreak/>
      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приобретение сельскохозяйственных животных (за исключением свиней) и птицы. При этом планируемое маточное поголовье крупного рогатого скота не должно превышать 400 голов, овец и коз - не более 500 условных голов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приобретение рыбопосадочного материала;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погашение не более 20 процентов привлекаемого на реализацию проекта получателя гранта льготного инвестиционного кредита в соответствии с Правилами возмещения банкам недополученных доходов;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lastRenderedPageBreak/>
              <w:t>уплата процентов по кредиту, указанному в абзаце седьмом настоящего пункта, в течение 18 месяцев со дня получения грант на развитие семейной фермы;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BEA" w:rsidRPr="009573A1" w:rsidTr="00541BE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EA" w:rsidRPr="009573A1" w:rsidRDefault="00541BEA" w:rsidP="00541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1BEA" w:rsidRPr="009573A1" w:rsidRDefault="00541BEA" w:rsidP="00541BEA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41BEA" w:rsidRPr="009573A1" w:rsidRDefault="00541BEA" w:rsidP="00541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73A1">
        <w:rPr>
          <w:rFonts w:ascii="Times New Roman" w:hAnsi="Times New Roman" w:cs="Times New Roman"/>
        </w:rPr>
        <w:t xml:space="preserve">* - </w:t>
      </w:r>
      <w:r w:rsidRPr="009573A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сельскохозяйственных товаропроизводителей, использующих право на освобождение от исполнения обязанности налогоплательщика, связанной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41BEA" w:rsidRPr="009573A1" w:rsidRDefault="00541BEA" w:rsidP="00541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73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⃰ ⃰</w:t>
      </w:r>
      <w:r w:rsidRPr="00957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9573A1">
        <w:rPr>
          <w:rFonts w:ascii="Times New Roman" w:hAnsi="Times New Roman"/>
          <w:sz w:val="24"/>
          <w:szCs w:val="24"/>
          <w:lang w:eastAsia="en-US"/>
        </w:rPr>
        <w:t>Правила возмещения банкам недополученных доходов</w:t>
      </w:r>
      <w:r w:rsidRPr="00957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постановление Правительства Российской Федерации от 29 декабря 2016 года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“ВЭБ</w:t>
      </w:r>
      <w:proofErr w:type="gramStart"/>
      <w:r w:rsidRPr="009573A1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9573A1">
        <w:rPr>
          <w:rFonts w:ascii="Times New Roman" w:eastAsiaTheme="minorHAnsi" w:hAnsi="Times New Roman" w:cs="Times New Roman"/>
          <w:sz w:val="24"/>
          <w:szCs w:val="24"/>
          <w:lang w:eastAsia="en-US"/>
        </w:rPr>
        <w:t>Ф”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9573A1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ее</w:t>
      </w:r>
      <w:proofErr w:type="gramEnd"/>
      <w:r w:rsidRPr="00957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реализацию, по льготной ставке».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  Заявитель _______________________ __________________________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 xml:space="preserve">                                                   Ф.И.О. руководителя                                               (подпись)</w:t>
      </w: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</w:p>
    <w:p w:rsidR="00541BEA" w:rsidRPr="009573A1" w:rsidRDefault="00541BEA" w:rsidP="00541BEA">
      <w:pPr>
        <w:pStyle w:val="ConsPlusNonformat"/>
        <w:jc w:val="both"/>
        <w:rPr>
          <w:rFonts w:ascii="Times New Roman" w:hAnsi="Times New Roman" w:cs="Times New Roman"/>
        </w:rPr>
      </w:pPr>
      <w:r w:rsidRPr="009573A1">
        <w:rPr>
          <w:rFonts w:ascii="Times New Roman" w:hAnsi="Times New Roman" w:cs="Times New Roman"/>
        </w:rPr>
        <w:t xml:space="preserve">    М.П. (при наличии)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</w:rPr>
      </w:pPr>
    </w:p>
    <w:p w:rsidR="00541BEA" w:rsidRDefault="00541BEA" w:rsidP="00541BEA">
      <w:r w:rsidRPr="009573A1">
        <w:br w:type="page"/>
      </w:r>
    </w:p>
    <w:p w:rsidR="00541BEA" w:rsidRPr="009573A1" w:rsidRDefault="00541BEA" w:rsidP="00541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грантов «</w:t>
      </w:r>
      <w:proofErr w:type="spellStart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3A1">
        <w:rPr>
          <w:rFonts w:ascii="Times New Roman" w:hAnsi="Times New Roman" w:cs="Times New Roman"/>
          <w:sz w:val="28"/>
          <w:szCs w:val="28"/>
        </w:rPr>
        <w:t>,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9573A1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541BEA" w:rsidRPr="009573A1" w:rsidRDefault="00541BEA" w:rsidP="00541B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41BEA" w:rsidRPr="009573A1" w:rsidRDefault="00541BEA" w:rsidP="00541B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73A1">
        <w:rPr>
          <w:sz w:val="28"/>
          <w:szCs w:val="28"/>
        </w:rPr>
        <w:t>Перечень оборудования, техники и специализированного транспорта по направлению расходования «</w:t>
      </w:r>
      <w:r w:rsidRPr="009573A1">
        <w:rPr>
          <w:sz w:val="28"/>
          <w:szCs w:val="28"/>
          <w:lang w:eastAsia="en-US"/>
        </w:rPr>
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монтаж»</w:t>
      </w:r>
      <w:r w:rsidRPr="009573A1">
        <w:rPr>
          <w:sz w:val="28"/>
          <w:szCs w:val="28"/>
        </w:rPr>
        <w:t xml:space="preserve"> в рамках предоставления гранта «</w:t>
      </w:r>
      <w:proofErr w:type="spellStart"/>
      <w:r w:rsidRPr="009573A1">
        <w:rPr>
          <w:sz w:val="28"/>
          <w:szCs w:val="28"/>
        </w:rPr>
        <w:t>Агропрогресс</w:t>
      </w:r>
      <w:proofErr w:type="spellEnd"/>
      <w:r w:rsidRPr="009573A1">
        <w:rPr>
          <w:sz w:val="28"/>
          <w:szCs w:val="28"/>
        </w:rPr>
        <w:t>» и гранта на развитие семейной фермы</w:t>
      </w:r>
    </w:p>
    <w:p w:rsidR="00541BEA" w:rsidRPr="009573A1" w:rsidRDefault="00541BEA" w:rsidP="00541BEA">
      <w:pPr>
        <w:widowControl w:val="0"/>
        <w:autoSpaceDE w:val="0"/>
        <w:autoSpaceDN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6626"/>
        <w:gridCol w:w="2579"/>
      </w:tblGrid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573A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573A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Наименование сельскохозяйственной техники и оборудования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541BEA" w:rsidRPr="009573A1" w:rsidTr="00541BEA">
        <w:trPr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В соответствие с общероссийским классификатором продукции</w:t>
            </w:r>
            <w:r w:rsidRPr="009573A1">
              <w:rPr>
                <w:sz w:val="28"/>
                <w:szCs w:val="28"/>
                <w:lang w:eastAsia="en-US"/>
              </w:rPr>
              <w:br/>
              <w:t xml:space="preserve">по видам экономической деятельности </w:t>
            </w:r>
            <w:proofErr w:type="gramStart"/>
            <w:r w:rsidRPr="009573A1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9573A1">
              <w:rPr>
                <w:sz w:val="28"/>
                <w:szCs w:val="28"/>
                <w:lang w:eastAsia="en-US"/>
              </w:rPr>
              <w:t xml:space="preserve"> 034-2014</w:t>
            </w:r>
          </w:p>
        </w:tc>
      </w:tr>
      <w:tr w:rsidR="00541BEA" w:rsidRPr="009573A1" w:rsidTr="00541BEA">
        <w:trPr>
          <w:trHeight w:val="46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Тракторы сельскохозяйственного назначения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28.30.2</w:t>
            </w:r>
          </w:p>
        </w:tc>
      </w:tr>
      <w:tr w:rsidR="00541BEA" w:rsidRPr="009573A1" w:rsidTr="00541BEA">
        <w:trPr>
          <w:trHeight w:val="43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Зерноуборочные комбайны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28.30.59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Кормоуборочные комбайны самоходные и прицепные, самоходные косилки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28.30.59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29.10.44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Грузовые автомобили (бортовые, самосвалы, автолавки, молоковозы, рефрижераторы, изотермические фургоны, скотовозы)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29.10.4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29.10.5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Прицепы, полуприцепы автомобильные и тракторные, самозагружающиеся, саморазгружающиеся, для перевозки нефтепродуктов, воды и прочих жидкостей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29.20.23.130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28.30.7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29.20.23.120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Почвообрабатывающие и посевные машины (сажалки), разбрасыватели органических и минеральных удобрений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28.30.3</w:t>
            </w:r>
          </w:p>
        </w:tc>
      </w:tr>
      <w:tr w:rsidR="00541BEA" w:rsidRPr="009573A1" w:rsidTr="00541BEA">
        <w:trPr>
          <w:trHeight w:val="3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Машины для заготовки и приготовления кормов, тракторные косилки, грабли, пресс-подборщики,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измельчители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-смесители-раздатчики кормов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28.30.51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28.30.52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28.30.53</w:t>
            </w:r>
          </w:p>
        </w:tc>
      </w:tr>
      <w:tr w:rsidR="00541BEA" w:rsidRPr="009573A1" w:rsidTr="00541BEA">
        <w:trPr>
          <w:trHeight w:val="3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Оборудование для приготовления кормов (дробилки,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измельчители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грубых и сочных кормов, смесители, запарники-смесители, котлы варочные, оборудование подогрева молока, обрата и оборудование для молока)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28.30.83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Зерносушилки, сушилки для сельскохозяйственных продуктов, зерноочистительное оборудование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28.93.16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28.93.20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Зернопогрузчики, загрузочные устройства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28.22.18.210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lastRenderedPageBreak/>
              <w:t>28.22.18.222</w:t>
            </w:r>
          </w:p>
        </w:tc>
      </w:tr>
      <w:tr w:rsidR="00541BEA" w:rsidRPr="009573A1" w:rsidTr="00541BEA">
        <w:trPr>
          <w:trHeight w:val="7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Опрыскиватели самоходные и прицепные, протравливатели семян, машины, установки и аппараты дождевальные и поливные, насосные станции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28.30.6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Приспособления, оборудование, инвентарь для содержания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сельхозживотных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, птицеводства, пчеловодства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28.30.86</w:t>
            </w:r>
          </w:p>
        </w:tc>
      </w:tr>
      <w:tr w:rsidR="00541BEA" w:rsidRPr="009573A1" w:rsidTr="00541BEA">
        <w:trPr>
          <w:trHeight w:val="51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28.30.82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28.30.86</w:t>
            </w:r>
          </w:p>
        </w:tc>
      </w:tr>
      <w:tr w:rsidR="00541BEA" w:rsidRPr="009573A1" w:rsidTr="00541BEA">
        <w:trPr>
          <w:trHeight w:val="51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573A1">
              <w:rPr>
                <w:sz w:val="28"/>
                <w:szCs w:val="28"/>
                <w:lang w:eastAsia="en-US"/>
              </w:rPr>
              <w:t>Электропастухи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привязи, станки и оборудование для ухода за животным 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28.30.86.110</w:t>
            </w:r>
          </w:p>
        </w:tc>
      </w:tr>
      <w:tr w:rsidR="00541BEA" w:rsidRPr="009573A1" w:rsidTr="00541BEA">
        <w:trPr>
          <w:trHeight w:val="8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Технологическое оборудование для выращивания овощей, грибов и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плодовоягодной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продукции, в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. оборудование для отопления,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досветки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и регулирования микроклимата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28.30.86</w:t>
            </w:r>
          </w:p>
        </w:tc>
      </w:tr>
      <w:tr w:rsidR="00541BEA" w:rsidRPr="009573A1" w:rsidTr="00541BEA">
        <w:trPr>
          <w:trHeight w:val="24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Корнеуборочные,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клубнеуборочные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машины, комбайны для уборки картофеля, овощей и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плодовоягодной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продукции,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28.30.54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28.30.59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Жатки валковые прицепные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28.30.59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Тракторные погрузчики, специальные погрузчики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28.22.18.220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Загрузчики сухих и влажных кормов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28.22.18.253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Разбрасыватели органических и минеральных удобрений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28.30.34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Технологическое оборудование (линии,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миницеха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) для переработки, фасовки, упаковки, хранения сельскохозяйственной продукции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28.93.12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Камеры холодильные сборные для охлаждения и заморозки сельскохозяйственной продукции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28.25.13.112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Технологическое оборудование (линии,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миницеха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) для сортировки, переработки, фасовки и упаковки овощей, грибов и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плодовоягодной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продукции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28.99.39.190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Оборудование для производства фруктовых соков и напитков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28.93.14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Металлоконструкции с тентовым покрытием для каркасно-тентовых ангаров (помещений) сельскохозяйственного назначения, тепличного с пленкой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25.11.23.119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Весы, в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. электронные, для взвешивания сельскохозяйственных животных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28.29.31.114</w:t>
            </w:r>
          </w:p>
        </w:tc>
      </w:tr>
      <w:tr w:rsidR="00541BEA" w:rsidRPr="009573A1" w:rsidTr="00541BEA">
        <w:trPr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В соответствие с приказом Министерства сельского хозяйства РФ </w:t>
            </w:r>
            <w:r w:rsidRPr="009573A1">
              <w:rPr>
                <w:sz w:val="28"/>
                <w:szCs w:val="28"/>
                <w:lang w:eastAsia="en-US"/>
              </w:rPr>
              <w:br/>
              <w:t xml:space="preserve">от 18 ноября 2014 г. № 452 «Об утверждении Классификатора </w:t>
            </w:r>
            <w:r w:rsidRPr="009573A1">
              <w:rPr>
                <w:sz w:val="28"/>
                <w:szCs w:val="28"/>
                <w:lang w:eastAsia="en-US"/>
              </w:rPr>
              <w:br/>
              <w:t xml:space="preserve">в области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(рыбоводства)»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573A1">
              <w:rPr>
                <w:sz w:val="28"/>
                <w:szCs w:val="28"/>
                <w:lang w:eastAsia="en-US"/>
              </w:rPr>
              <w:t xml:space="preserve">Машины: живорыбные машины, живорыбные </w:t>
            </w:r>
            <w:r w:rsidRPr="009573A1">
              <w:rPr>
                <w:sz w:val="28"/>
                <w:szCs w:val="28"/>
                <w:lang w:eastAsia="en-US"/>
              </w:rPr>
              <w:lastRenderedPageBreak/>
              <w:t xml:space="preserve">контейнеры, лодки (деревянные, алюминиевые, стеклопластиковые, надувные, другие), лодочные моторы, камышекосилки,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каналоочистители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, мотопомпы, генераторы тока, косилки, плавучие кормораздатчики, транспортёры, конвейеры и иные</w:t>
            </w:r>
            <w:proofErr w:type="gramEnd"/>
          </w:p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lastRenderedPageBreak/>
              <w:t>04.02.01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lastRenderedPageBreak/>
              <w:t>04.02.02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04.02.03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04.02.04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04.02.05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04.02.06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04.02.07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04.02.08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04.02.09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04.02.10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04.02.11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04.02.12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04.02.13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04.02.14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04.02.15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573A1">
              <w:rPr>
                <w:sz w:val="28"/>
                <w:szCs w:val="28"/>
                <w:lang w:eastAsia="en-US"/>
              </w:rPr>
              <w:t xml:space="preserve">Оборудование для инкубации икры (аппараты типа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Вейса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«Осетр»,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Аткинса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, «Ющенко», ИВЛ,</w:t>
            </w:r>
            <w:proofErr w:type="gramEnd"/>
          </w:p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573A1">
              <w:rPr>
                <w:sz w:val="28"/>
                <w:szCs w:val="28"/>
                <w:lang w:eastAsia="en-US"/>
              </w:rPr>
              <w:t xml:space="preserve">лоткового, «Бокс», ВНИИПРХ, аппарат для инкубации икры лососевых в естественных водоёмах, инкубаторы типа «Амур», «Карп», «Селенга», «Сибирь» и иные, инкубационные стойки,  контейнеры и пакеты для транспортировки),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грануляторы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, экструдеры, дробилки, холодильники;</w:t>
            </w:r>
            <w:proofErr w:type="gramEnd"/>
            <w:r w:rsidRPr="009573A1">
              <w:rPr>
                <w:sz w:val="28"/>
                <w:szCs w:val="28"/>
                <w:lang w:eastAsia="en-US"/>
              </w:rPr>
              <w:t xml:space="preserve"> оборудование для культивирования живых кормов (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олигохетник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аппарат для проточного культивирования рачков, инкубатор для цист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артемии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</w:t>
            </w:r>
            <w:r w:rsidRPr="009573A1">
              <w:rPr>
                <w:sz w:val="28"/>
                <w:szCs w:val="28"/>
                <w:lang w:eastAsia="en-US"/>
              </w:rPr>
              <w:tab/>
              <w:t>культиватор для коловраток, культиватор для водорослей и иное)</w:t>
            </w:r>
          </w:p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573A1">
              <w:rPr>
                <w:sz w:val="28"/>
                <w:szCs w:val="28"/>
                <w:lang w:eastAsia="en-US"/>
              </w:rPr>
              <w:t xml:space="preserve">для содержания и выращивания, (садки сетчатые, бассейны пластиковые и стальные нержавеющие, лотки пластиковые и бетонные, установки замкнутого водоснабжения, установки коллекторные, устройства для сортировки,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рыбоуловители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рыбонакопители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рыбонасосы, установки для внесения минеральных удобрений и извести, установки для профилактической обработки рыбы,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водообеспечения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 и водоподготовки (насосы циркуляционные, погружные центробежные, скважинные, очистители; фильтры: барабанные, сетчатые, гравийные, </w:t>
            </w:r>
            <w:r w:rsidRPr="009573A1">
              <w:rPr>
                <w:sz w:val="28"/>
                <w:szCs w:val="28"/>
                <w:lang w:eastAsia="en-US"/>
              </w:rPr>
              <w:tab/>
              <w:t xml:space="preserve">биологические и </w:t>
            </w:r>
            <w:r w:rsidRPr="009573A1">
              <w:rPr>
                <w:sz w:val="28"/>
                <w:szCs w:val="28"/>
                <w:lang w:eastAsia="en-US"/>
              </w:rPr>
              <w:tab/>
              <w:t>иные;</w:t>
            </w:r>
            <w:proofErr w:type="gramEnd"/>
            <w:r w:rsidRPr="009573A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73A1">
              <w:rPr>
                <w:sz w:val="28"/>
                <w:szCs w:val="28"/>
                <w:lang w:eastAsia="en-US"/>
              </w:rPr>
              <w:t xml:space="preserve">кондиционирование: нагреватели, охладители, </w:t>
            </w:r>
            <w:r w:rsidRPr="009573A1">
              <w:rPr>
                <w:sz w:val="28"/>
                <w:szCs w:val="28"/>
                <w:lang w:eastAsia="en-US"/>
              </w:rPr>
              <w:lastRenderedPageBreak/>
              <w:t xml:space="preserve">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кислорода), компрессоры,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потокообразователи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турбоаэраторы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оксигенаторы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, инжекторы и иные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lastRenderedPageBreak/>
              <w:t>04.03.01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04.03.02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04.03.03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04.03.04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04.03.03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Специальные устройства</w:t>
            </w:r>
            <w:proofErr w:type="gramStart"/>
            <w:r w:rsidRPr="009573A1">
              <w:rPr>
                <w:sz w:val="28"/>
                <w:szCs w:val="28"/>
                <w:lang w:eastAsia="en-US"/>
              </w:rPr>
              <w:t xml:space="preserve">:: </w:t>
            </w:r>
            <w:proofErr w:type="gramEnd"/>
            <w:r w:rsidRPr="009573A1">
              <w:rPr>
                <w:sz w:val="28"/>
                <w:szCs w:val="28"/>
                <w:lang w:eastAsia="en-US"/>
              </w:rPr>
              <w:t>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подсчёта рыбы, отборник мёртвой икры, автоматические системы для управления технологическим процессом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04.04.01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04.04.02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04.04.03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04.04.04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04.04.05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04.04.06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04.04.07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04.04.08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04.04.09</w:t>
            </w:r>
          </w:p>
        </w:tc>
      </w:tr>
      <w:tr w:rsidR="00541BEA" w:rsidRPr="009573A1" w:rsidTr="00541BEA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numPr>
                <w:ilvl w:val="0"/>
                <w:numId w:val="30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9573A1">
              <w:rPr>
                <w:sz w:val="28"/>
                <w:szCs w:val="28"/>
                <w:lang w:eastAsia="en-US"/>
              </w:rPr>
              <w:t xml:space="preserve">Приборы: системы контроля параметров водной среды,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термооксиметры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батометры, весы, микроскопы,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бинокуляры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573A1">
              <w:rPr>
                <w:sz w:val="28"/>
                <w:szCs w:val="28"/>
                <w:lang w:eastAsia="en-US"/>
              </w:rPr>
              <w:t>дночерпатели</w:t>
            </w:r>
            <w:proofErr w:type="spellEnd"/>
            <w:r w:rsidRPr="009573A1">
              <w:rPr>
                <w:sz w:val="28"/>
                <w:szCs w:val="28"/>
                <w:lang w:eastAsia="en-US"/>
              </w:rPr>
              <w:t>, для определения скорости течения воды (вертушки, ротаметры), фотоколориметры и иные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04.05.01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04.05.02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04.05.03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04.05.04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04.05.05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04.05.06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04.05.07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04.05.08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04.05.09</w:t>
            </w:r>
          </w:p>
          <w:p w:rsidR="00541BEA" w:rsidRPr="009573A1" w:rsidRDefault="00541BEA" w:rsidP="00541B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573A1">
              <w:rPr>
                <w:sz w:val="28"/>
                <w:szCs w:val="28"/>
                <w:lang w:eastAsia="en-US"/>
              </w:rPr>
              <w:t>04.05.10</w:t>
            </w:r>
          </w:p>
        </w:tc>
      </w:tr>
    </w:tbl>
    <w:p w:rsidR="00541BEA" w:rsidRPr="009573A1" w:rsidRDefault="00541BEA" w:rsidP="00541BEA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</w:rPr>
      </w:pPr>
    </w:p>
    <w:p w:rsidR="00541BEA" w:rsidRPr="009573A1" w:rsidRDefault="00541BEA" w:rsidP="00541BEA">
      <w:pPr>
        <w:autoSpaceDE w:val="0"/>
        <w:autoSpaceDN w:val="0"/>
        <w:adjustRightInd w:val="0"/>
        <w:jc w:val="both"/>
        <w:rPr>
          <w:sz w:val="20"/>
        </w:rPr>
      </w:pPr>
    </w:p>
    <w:p w:rsidR="00541BEA" w:rsidRPr="009573A1" w:rsidRDefault="00541BEA" w:rsidP="00541BEA">
      <w:pPr>
        <w:autoSpaceDE w:val="0"/>
        <w:autoSpaceDN w:val="0"/>
        <w:adjustRightInd w:val="0"/>
        <w:jc w:val="both"/>
        <w:rPr>
          <w:sz w:val="20"/>
        </w:rPr>
      </w:pPr>
    </w:p>
    <w:p w:rsidR="00541BEA" w:rsidRPr="009573A1" w:rsidRDefault="00541BEA" w:rsidP="00541BEA">
      <w:pPr>
        <w:pStyle w:val="ConsPlusNormal"/>
        <w:rPr>
          <w:rFonts w:ascii="Times New Roman" w:hAnsi="Times New Roman" w:cs="Times New Roman"/>
        </w:rPr>
      </w:pPr>
    </w:p>
    <w:p w:rsidR="00541BEA" w:rsidRDefault="00541BEA" w:rsidP="00541BEA">
      <w:r w:rsidRPr="009573A1">
        <w:br w:type="page"/>
      </w:r>
    </w:p>
    <w:p w:rsidR="00541BEA" w:rsidRPr="009573A1" w:rsidRDefault="00541BEA" w:rsidP="00541B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грантов «</w:t>
      </w:r>
      <w:proofErr w:type="spellStart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Агропрогресс</w:t>
      </w:r>
      <w:proofErr w:type="spellEnd"/>
      <w:r w:rsidRPr="009573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73A1">
        <w:rPr>
          <w:rFonts w:ascii="Times New Roman" w:hAnsi="Times New Roman" w:cs="Times New Roman"/>
          <w:sz w:val="28"/>
          <w:szCs w:val="28"/>
        </w:rPr>
        <w:t>,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9573A1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9573A1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541BEA" w:rsidRPr="009573A1" w:rsidRDefault="00541BEA" w:rsidP="00541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3A1">
        <w:rPr>
          <w:rFonts w:ascii="Times New Roman" w:hAnsi="Times New Roman" w:cs="Times New Roman"/>
          <w:sz w:val="28"/>
          <w:szCs w:val="28"/>
        </w:rPr>
        <w:t>Форма бизнес-плана</w:t>
      </w: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A1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720"/>
        <w:gridCol w:w="8140"/>
        <w:gridCol w:w="280"/>
      </w:tblGrid>
      <w:tr w:rsidR="00541BEA" w:rsidRPr="009573A1" w:rsidTr="00541BEA">
        <w:trPr>
          <w:trHeight w:val="276"/>
        </w:trPr>
        <w:tc>
          <w:tcPr>
            <w:tcW w:w="9080" w:type="dxa"/>
            <w:gridSpan w:val="3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1.КРАТКИЙ ОБЗОР (РЕЗЮМЕ) ПРОЕКТА 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2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2.</w:t>
            </w: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ИНИЦИАТОР ПРОЕКТА ............................................................................................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4</w:t>
            </w:r>
          </w:p>
        </w:tc>
      </w:tr>
      <w:tr w:rsidR="00541BEA" w:rsidRPr="009573A1" w:rsidTr="00541BEA">
        <w:trPr>
          <w:trHeight w:val="281"/>
        </w:trPr>
        <w:tc>
          <w:tcPr>
            <w:tcW w:w="2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3.</w:t>
            </w: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СУЩЕСТВО ПРЕДЛАГАЕМОГО ПРОЕКТА 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5</w:t>
            </w:r>
          </w:p>
        </w:tc>
      </w:tr>
      <w:tr w:rsidR="00541BEA" w:rsidRPr="009573A1" w:rsidTr="00541BEA">
        <w:trPr>
          <w:trHeight w:val="271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3.1.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Суть проекта 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5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3.2.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Характеристика объектов инвестирования 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5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3.3       Описание продукта 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10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3.4.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Технология производства продукции 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13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3.5.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Экологические вопросы производства 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20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3.6.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Социальная значимость проекта 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21</w:t>
            </w:r>
          </w:p>
        </w:tc>
      </w:tr>
      <w:tr w:rsidR="00541BEA" w:rsidRPr="009573A1" w:rsidTr="00541BEA">
        <w:trPr>
          <w:trHeight w:val="281"/>
        </w:trPr>
        <w:tc>
          <w:tcPr>
            <w:tcW w:w="2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4.</w:t>
            </w: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КРАТКИЙ ОБЗОР РЫНКА ПРОДУКЦИИ 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23</w:t>
            </w:r>
          </w:p>
        </w:tc>
      </w:tr>
      <w:tr w:rsidR="00541BEA" w:rsidRPr="009573A1" w:rsidTr="00541BEA">
        <w:trPr>
          <w:trHeight w:val="277"/>
        </w:trPr>
        <w:tc>
          <w:tcPr>
            <w:tcW w:w="2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5.</w:t>
            </w: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ПЛАН МАРКЕТИНГА 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28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6.</w:t>
            </w: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ОРГАНИЗАЦИОННЫЙ ПЛАН 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30</w:t>
            </w:r>
          </w:p>
        </w:tc>
      </w:tr>
      <w:tr w:rsidR="00541BEA" w:rsidRPr="009573A1" w:rsidTr="00541BEA">
        <w:trPr>
          <w:trHeight w:val="276"/>
        </w:trPr>
        <w:tc>
          <w:tcPr>
            <w:tcW w:w="9080" w:type="dxa"/>
            <w:gridSpan w:val="3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7.ИНВЕСТИЦИОННЫЙ ПЛАН 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31</w:t>
            </w:r>
          </w:p>
        </w:tc>
      </w:tr>
      <w:tr w:rsidR="00541BEA" w:rsidRPr="009573A1" w:rsidTr="00541BEA">
        <w:trPr>
          <w:trHeight w:val="271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7.1.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Инвестиционные затраты по проекту 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31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7.2.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График реализации проекта 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31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7.3.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Кредитование проекта 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31</w:t>
            </w:r>
          </w:p>
        </w:tc>
      </w:tr>
      <w:tr w:rsidR="00541BEA" w:rsidRPr="009573A1" w:rsidTr="00541BEA">
        <w:trPr>
          <w:trHeight w:val="281"/>
        </w:trPr>
        <w:tc>
          <w:tcPr>
            <w:tcW w:w="2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8.</w:t>
            </w: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ПРОИЗВОДСТВЕННЫЙ ПЛАН 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32</w:t>
            </w:r>
          </w:p>
        </w:tc>
      </w:tr>
      <w:tr w:rsidR="00541BEA" w:rsidRPr="009573A1" w:rsidTr="00541BEA">
        <w:trPr>
          <w:trHeight w:val="271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8.1.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План производства продукции 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32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8.2.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Расчет доходов от продаж 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32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8.3.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Численность персонала и заработная плата 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32</w:t>
            </w:r>
          </w:p>
        </w:tc>
      </w:tr>
      <w:tr w:rsidR="00541BEA" w:rsidRPr="009573A1" w:rsidTr="00541BEA">
        <w:trPr>
          <w:trHeight w:val="276"/>
        </w:trPr>
        <w:tc>
          <w:tcPr>
            <w:tcW w:w="22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8.4.</w:t>
            </w:r>
          </w:p>
        </w:tc>
        <w:tc>
          <w:tcPr>
            <w:tcW w:w="814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Затраты на сырье и материалы 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32</w:t>
            </w:r>
          </w:p>
        </w:tc>
      </w:tr>
      <w:tr w:rsidR="00541BEA" w:rsidRPr="009573A1" w:rsidTr="00541BEA">
        <w:trPr>
          <w:trHeight w:val="281"/>
        </w:trPr>
        <w:tc>
          <w:tcPr>
            <w:tcW w:w="22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9.</w:t>
            </w:r>
          </w:p>
        </w:tc>
        <w:tc>
          <w:tcPr>
            <w:tcW w:w="8860" w:type="dxa"/>
            <w:gridSpan w:val="2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ФИНАНСОВЫЙ ПЛАН ............................................................................................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36</w:t>
            </w:r>
          </w:p>
        </w:tc>
      </w:tr>
      <w:tr w:rsidR="00541BEA" w:rsidRPr="009573A1" w:rsidTr="00541BEA">
        <w:trPr>
          <w:trHeight w:val="276"/>
        </w:trPr>
        <w:tc>
          <w:tcPr>
            <w:tcW w:w="9080" w:type="dxa"/>
            <w:gridSpan w:val="3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10.  ОЦЕНКА РИСКОВ 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49</w:t>
            </w:r>
          </w:p>
        </w:tc>
      </w:tr>
      <w:tr w:rsidR="00541BEA" w:rsidRPr="009573A1" w:rsidTr="00541BEA">
        <w:trPr>
          <w:trHeight w:val="276"/>
        </w:trPr>
        <w:tc>
          <w:tcPr>
            <w:tcW w:w="9080" w:type="dxa"/>
            <w:gridSpan w:val="3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lang w:eastAsia="en-US"/>
              </w:rPr>
            </w:pPr>
            <w:r w:rsidRPr="009573A1">
              <w:rPr>
                <w:lang w:eastAsia="en-US"/>
              </w:rPr>
              <w:t>11. ИСПОЛНИТЕЛЬ БИЗНЕС-ПЛАНА…………………………………………………</w:t>
            </w:r>
          </w:p>
        </w:tc>
        <w:tc>
          <w:tcPr>
            <w:tcW w:w="28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50</w:t>
            </w:r>
          </w:p>
        </w:tc>
      </w:tr>
    </w:tbl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BEA" w:rsidRPr="009573A1" w:rsidRDefault="00541BEA" w:rsidP="00541BEA">
      <w:pPr>
        <w:rPr>
          <w:b/>
          <w:bCs/>
          <w:sz w:val="30"/>
          <w:szCs w:val="30"/>
        </w:rPr>
      </w:pPr>
    </w:p>
    <w:p w:rsidR="00541BEA" w:rsidRPr="009573A1" w:rsidRDefault="00541BEA" w:rsidP="00541BEA">
      <w:pPr>
        <w:rPr>
          <w:sz w:val="20"/>
        </w:rPr>
        <w:sectPr w:rsidR="00541BEA" w:rsidRPr="009573A1" w:rsidSect="00541BEA">
          <w:headerReference w:type="default" r:id="rId11"/>
          <w:pgSz w:w="11906" w:h="16838"/>
          <w:pgMar w:top="1134" w:right="567" w:bottom="1134" w:left="1134" w:header="709" w:footer="709" w:gutter="0"/>
          <w:cols w:space="720"/>
        </w:sectPr>
      </w:pPr>
    </w:p>
    <w:p w:rsidR="00541BEA" w:rsidRPr="009573A1" w:rsidRDefault="00541BEA" w:rsidP="00541BEA">
      <w:pPr>
        <w:keepNext/>
        <w:keepLines/>
        <w:spacing w:line="276" w:lineRule="auto"/>
        <w:jc w:val="center"/>
        <w:outlineLvl w:val="0"/>
        <w:rPr>
          <w:bCs/>
          <w:sz w:val="20"/>
        </w:rPr>
      </w:pPr>
      <w:r w:rsidRPr="009573A1">
        <w:rPr>
          <w:bCs/>
          <w:sz w:val="30"/>
          <w:szCs w:val="30"/>
        </w:rPr>
        <w:lastRenderedPageBreak/>
        <w:t>1.КРАТКИЙ ОБЗОР (РЕЗЮМЕ) ПРОЕКТА</w:t>
      </w:r>
    </w:p>
    <w:p w:rsidR="00541BEA" w:rsidRPr="009573A1" w:rsidRDefault="00541BEA" w:rsidP="00541BEA">
      <w:pPr>
        <w:spacing w:line="382" w:lineRule="exact"/>
        <w:rPr>
          <w:b/>
          <w:sz w:val="20"/>
        </w:rPr>
      </w:pPr>
    </w:p>
    <w:tbl>
      <w:tblPr>
        <w:tblW w:w="99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5114"/>
      </w:tblGrid>
      <w:tr w:rsidR="00541BEA" w:rsidRPr="009573A1" w:rsidTr="00541BEA">
        <w:trPr>
          <w:trHeight w:val="317"/>
        </w:trPr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Наименование инвестиционного проекта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76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76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76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76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91"/>
        </w:trPr>
        <w:tc>
          <w:tcPr>
            <w:tcW w:w="48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73A1">
              <w:rPr>
                <w:lang w:eastAsia="en-US"/>
              </w:rPr>
              <w:t>Инициатор проекта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76"/>
        </w:trPr>
        <w:tc>
          <w:tcPr>
            <w:tcW w:w="9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76"/>
        </w:trPr>
        <w:tc>
          <w:tcPr>
            <w:tcW w:w="9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321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0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Дата регистрации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318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Направление проекта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0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Местоположение объекта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65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9573A1">
              <w:rPr>
                <w:bCs/>
                <w:lang w:eastAsia="en-US"/>
              </w:rPr>
              <w:t>Суть проекта</w:t>
            </w:r>
          </w:p>
        </w:tc>
      </w:tr>
      <w:tr w:rsidR="00541BEA" w:rsidRPr="009573A1" w:rsidTr="00541BEA">
        <w:trPr>
          <w:trHeight w:val="65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  <w:r w:rsidRPr="009573A1">
              <w:rPr>
                <w:lang w:eastAsia="en-US"/>
              </w:rPr>
              <w:t>Цель проекта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Участие в государственной программе</w:t>
            </w:r>
            <w:r w:rsidRPr="009573A1">
              <w:rPr>
                <w:sz w:val="20"/>
                <w:lang w:eastAsia="en-US"/>
              </w:rPr>
              <w:t xml:space="preserve"> </w:t>
            </w:r>
            <w:r w:rsidRPr="009573A1">
              <w:rPr>
                <w:lang w:eastAsia="en-US"/>
              </w:rPr>
              <w:t xml:space="preserve">поддержки </w:t>
            </w:r>
          </w:p>
        </w:tc>
      </w:tr>
      <w:tr w:rsidR="00541BEA" w:rsidRPr="009573A1" w:rsidTr="00541BEA">
        <w:trPr>
          <w:trHeight w:val="264"/>
        </w:trPr>
        <w:tc>
          <w:tcPr>
            <w:tcW w:w="48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  <w:r w:rsidRPr="009573A1">
              <w:rPr>
                <w:lang w:eastAsia="en-US"/>
              </w:rPr>
              <w:t>Проектная мощность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145"/>
        </w:trPr>
        <w:tc>
          <w:tcPr>
            <w:tcW w:w="9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159"/>
        </w:trPr>
        <w:tc>
          <w:tcPr>
            <w:tcW w:w="9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5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326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bCs/>
                <w:lang w:eastAsia="en-US"/>
              </w:rPr>
              <w:t>Инвестиции проекта</w:t>
            </w:r>
          </w:p>
        </w:tc>
      </w:tr>
      <w:tr w:rsidR="00541BEA" w:rsidRPr="009573A1" w:rsidTr="00541BEA">
        <w:trPr>
          <w:trHeight w:val="65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Общая стоимость проекта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65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573A1">
              <w:rPr>
                <w:sz w:val="20"/>
                <w:lang w:eastAsia="en-US"/>
              </w:rPr>
              <w:t xml:space="preserve">             в </w:t>
            </w:r>
            <w:proofErr w:type="spellStart"/>
            <w:r w:rsidRPr="009573A1">
              <w:rPr>
                <w:sz w:val="20"/>
                <w:lang w:eastAsia="en-US"/>
              </w:rPr>
              <w:t>т.ч</w:t>
            </w:r>
            <w:proofErr w:type="spellEnd"/>
            <w:r w:rsidRPr="009573A1">
              <w:rPr>
                <w:sz w:val="20"/>
                <w:lang w:eastAsia="en-US"/>
              </w:rPr>
              <w:t>.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sz w:val="20"/>
                <w:lang w:eastAsia="en-US"/>
              </w:rPr>
              <w:t xml:space="preserve"> </w:t>
            </w:r>
          </w:p>
        </w:tc>
      </w:tr>
      <w:tr w:rsidR="00541BEA" w:rsidRPr="009573A1" w:rsidTr="00541BEA">
        <w:trPr>
          <w:trHeight w:val="323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0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320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65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3A1">
              <w:rPr>
                <w:bCs/>
                <w:lang w:eastAsia="en-US"/>
              </w:rPr>
              <w:t>Схема финансирования</w:t>
            </w:r>
          </w:p>
        </w:tc>
      </w:tr>
      <w:tr w:rsidR="00541BEA" w:rsidRPr="009573A1" w:rsidTr="00541BEA">
        <w:trPr>
          <w:trHeight w:val="316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Грант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0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Собственные средства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318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73A1">
              <w:rPr>
                <w:bCs/>
                <w:lang w:eastAsia="en-US"/>
              </w:rPr>
              <w:t>Оценка экономической эффективности проекта</w:t>
            </w:r>
          </w:p>
        </w:tc>
      </w:tr>
      <w:tr w:rsidR="00541BEA" w:rsidRPr="009573A1" w:rsidTr="00541BEA">
        <w:trPr>
          <w:trHeight w:val="70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Плановый объем годовой выручки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65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Простой срок окупаемости (PP)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321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Индекс доходности инвестиций (PI)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2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Чистый дисконтированный доход (NPV)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right="30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0"/>
        </w:trPr>
        <w:tc>
          <w:tcPr>
            <w:tcW w:w="4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Количество созданных постоянных рабочих мест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541BEA" w:rsidRPr="009573A1" w:rsidRDefault="00541BEA" w:rsidP="00541BEA">
      <w:pPr>
        <w:spacing w:line="276" w:lineRule="auto"/>
        <w:rPr>
          <w:b/>
          <w:sz w:val="22"/>
          <w:szCs w:val="22"/>
        </w:rPr>
      </w:pPr>
    </w:p>
    <w:p w:rsidR="00541BEA" w:rsidRPr="009573A1" w:rsidRDefault="00541BEA" w:rsidP="00541BEA">
      <w:pPr>
        <w:spacing w:line="276" w:lineRule="auto"/>
        <w:rPr>
          <w:b/>
          <w:sz w:val="22"/>
          <w:szCs w:val="22"/>
        </w:rPr>
        <w:sectPr w:rsidR="00541BEA" w:rsidRPr="009573A1" w:rsidSect="00541BEA">
          <w:pgSz w:w="11900" w:h="16838"/>
          <w:pgMar w:top="1134" w:right="567" w:bottom="1134" w:left="1134" w:header="709" w:footer="709" w:gutter="0"/>
          <w:cols w:space="720"/>
          <w:docGrid w:linePitch="355"/>
        </w:sectPr>
      </w:pPr>
    </w:p>
    <w:p w:rsidR="00541BEA" w:rsidRPr="009573A1" w:rsidRDefault="00541BEA" w:rsidP="00541BEA">
      <w:pPr>
        <w:numPr>
          <w:ilvl w:val="0"/>
          <w:numId w:val="31"/>
        </w:numPr>
        <w:tabs>
          <w:tab w:val="left" w:pos="3100"/>
        </w:tabs>
        <w:spacing w:after="200" w:line="276" w:lineRule="auto"/>
        <w:ind w:left="3100" w:hanging="305"/>
        <w:rPr>
          <w:bCs/>
          <w:sz w:val="30"/>
          <w:szCs w:val="30"/>
        </w:rPr>
      </w:pPr>
      <w:r w:rsidRPr="009573A1">
        <w:rPr>
          <w:bCs/>
          <w:sz w:val="30"/>
          <w:szCs w:val="30"/>
        </w:rPr>
        <w:lastRenderedPageBreak/>
        <w:t>ИНИЦИАТОР ПРОЕКТА</w:t>
      </w:r>
    </w:p>
    <w:tbl>
      <w:tblPr>
        <w:tblW w:w="9795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957"/>
      </w:tblGrid>
      <w:tr w:rsidR="00541BEA" w:rsidRPr="009573A1" w:rsidTr="00541BEA">
        <w:trPr>
          <w:trHeight w:val="28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left="100"/>
              <w:rPr>
                <w:b/>
                <w:lang w:eastAsia="en-US"/>
              </w:rPr>
            </w:pPr>
          </w:p>
          <w:p w:rsidR="00541BEA" w:rsidRPr="009573A1" w:rsidRDefault="00541BEA" w:rsidP="00541BEA">
            <w:pPr>
              <w:spacing w:line="276" w:lineRule="auto"/>
              <w:ind w:left="100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573A1">
              <w:rPr>
                <w:lang w:eastAsia="en-US"/>
              </w:rPr>
              <w:t>Наименование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58" w:lineRule="exact"/>
              <w:ind w:left="100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58" w:lineRule="exact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Контактные данные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58" w:lineRule="exact"/>
              <w:ind w:left="100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573A1">
              <w:rPr>
                <w:lang w:eastAsia="en-US"/>
              </w:rPr>
              <w:t>Образование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58" w:lineRule="exact"/>
              <w:ind w:left="100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2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60" w:lineRule="exact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Опыт работы в АПК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60" w:lineRule="exact"/>
              <w:ind w:left="100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58" w:lineRule="exact"/>
              <w:rPr>
                <w:b/>
                <w:sz w:val="20"/>
                <w:lang w:eastAsia="en-US"/>
              </w:rPr>
            </w:pPr>
            <w:r w:rsidRPr="009573A1">
              <w:rPr>
                <w:lang w:eastAsia="en-US"/>
              </w:rPr>
              <w:t>Краткое описание хозяйства (имеющиеся материальные и нематериальные активы)*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541BEA" w:rsidRPr="009573A1" w:rsidTr="00541BEA">
        <w:trPr>
          <w:trHeight w:val="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58" w:lineRule="exact"/>
              <w:rPr>
                <w:b/>
                <w:lang w:eastAsia="en-US"/>
              </w:rPr>
            </w:pPr>
            <w:r w:rsidRPr="009573A1">
              <w:rPr>
                <w:lang w:eastAsia="en-US"/>
              </w:rPr>
              <w:t>Участие в государственной программе поддержки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</w:tbl>
    <w:p w:rsidR="00541BEA" w:rsidRPr="009573A1" w:rsidRDefault="00541BEA" w:rsidP="00541BEA">
      <w:pPr>
        <w:jc w:val="both"/>
        <w:rPr>
          <w:b/>
          <w:sz w:val="28"/>
          <w:szCs w:val="28"/>
        </w:rPr>
      </w:pPr>
      <w:r w:rsidRPr="009573A1">
        <w:rPr>
          <w:sz w:val="28"/>
          <w:szCs w:val="28"/>
        </w:rPr>
        <w:t>* наличие документов подтверждающих право собственности и/или право аренды на имущество.</w:t>
      </w:r>
    </w:p>
    <w:p w:rsidR="00541BEA" w:rsidRPr="009573A1" w:rsidRDefault="00541BEA" w:rsidP="00541BEA">
      <w:pPr>
        <w:spacing w:line="200" w:lineRule="exact"/>
        <w:rPr>
          <w:b/>
          <w:sz w:val="20"/>
        </w:rPr>
      </w:pP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3.</w:t>
      </w:r>
      <w:r w:rsidRPr="009573A1">
        <w:rPr>
          <w:sz w:val="28"/>
          <w:szCs w:val="28"/>
        </w:rPr>
        <w:tab/>
        <w:t>СУЩЕСТВО ПРЕДЛАГАЕМОГО ПРОЕКТА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3.1. Суть проекта</w:t>
      </w:r>
    </w:p>
    <w:p w:rsidR="00541BEA" w:rsidRPr="009573A1" w:rsidRDefault="00541BEA" w:rsidP="00541BEA">
      <w:pPr>
        <w:ind w:firstLine="709"/>
        <w:jc w:val="both"/>
        <w:rPr>
          <w:b/>
          <w:sz w:val="28"/>
          <w:szCs w:val="28"/>
        </w:rPr>
      </w:pPr>
      <w:r w:rsidRPr="009573A1">
        <w:rPr>
          <w:sz w:val="28"/>
          <w:szCs w:val="28"/>
        </w:rPr>
        <w:t>Актуальность, цель и задачи проекта.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3.2. Характеристика объектов инвестирования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3.3 Описание продукта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3.4. Технология производства продукции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3.5. Экологические вопросы производства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3.6. Социальная значимость проекта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</w:p>
    <w:p w:rsidR="00541BEA" w:rsidRPr="009573A1" w:rsidRDefault="00541BEA" w:rsidP="00541BEA">
      <w:pPr>
        <w:numPr>
          <w:ilvl w:val="0"/>
          <w:numId w:val="32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9573A1">
        <w:rPr>
          <w:sz w:val="28"/>
          <w:szCs w:val="28"/>
        </w:rPr>
        <w:t>КРАТКИЙ ОБЗОР РЫНКА ПРОДУКЦИИ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5.</w:t>
      </w:r>
      <w:r w:rsidRPr="009573A1">
        <w:rPr>
          <w:sz w:val="28"/>
          <w:szCs w:val="28"/>
        </w:rPr>
        <w:tab/>
        <w:t>ПЛАН МАРКЕТИНГ</w:t>
      </w:r>
      <w:r w:rsidR="008B2249">
        <w:rPr>
          <w:sz w:val="28"/>
          <w:szCs w:val="28"/>
        </w:rPr>
        <w:t>А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6.</w:t>
      </w:r>
      <w:r w:rsidRPr="009573A1">
        <w:rPr>
          <w:sz w:val="28"/>
          <w:szCs w:val="28"/>
        </w:rPr>
        <w:tab/>
        <w:t>ОРГАНИЗАЦИОННЫЙ ПЛАН</w:t>
      </w:r>
    </w:p>
    <w:p w:rsidR="00541BEA" w:rsidRPr="009573A1" w:rsidRDefault="00541BEA" w:rsidP="00541BEA">
      <w:pPr>
        <w:ind w:firstLine="708"/>
        <w:jc w:val="both"/>
        <w:rPr>
          <w:b/>
          <w:sz w:val="28"/>
          <w:szCs w:val="28"/>
        </w:rPr>
      </w:pPr>
      <w:r w:rsidRPr="009573A1">
        <w:rPr>
          <w:sz w:val="28"/>
          <w:szCs w:val="28"/>
        </w:rPr>
        <w:t xml:space="preserve">Организационно-правовая форма реализации проекта </w:t>
      </w:r>
      <w:proofErr w:type="gramStart"/>
      <w:r w:rsidRPr="009573A1">
        <w:rPr>
          <w:sz w:val="28"/>
          <w:szCs w:val="28"/>
        </w:rPr>
        <w:t>осуществляющее</w:t>
      </w:r>
      <w:proofErr w:type="gramEnd"/>
      <w:r w:rsidRPr="009573A1">
        <w:rPr>
          <w:sz w:val="28"/>
          <w:szCs w:val="28"/>
        </w:rPr>
        <w:t xml:space="preserve"> свою деятельность в соответствии с нормативными документами.</w:t>
      </w:r>
    </w:p>
    <w:p w:rsidR="00541BEA" w:rsidRPr="009573A1" w:rsidRDefault="00541BEA" w:rsidP="00541BEA">
      <w:pPr>
        <w:ind w:firstLine="708"/>
        <w:rPr>
          <w:b/>
          <w:sz w:val="28"/>
          <w:szCs w:val="28"/>
        </w:rPr>
      </w:pPr>
      <w:r w:rsidRPr="009573A1">
        <w:rPr>
          <w:sz w:val="28"/>
          <w:szCs w:val="28"/>
        </w:rPr>
        <w:t xml:space="preserve">Юридический адрес: </w:t>
      </w:r>
    </w:p>
    <w:p w:rsidR="00541BEA" w:rsidRPr="009573A1" w:rsidRDefault="00541BEA" w:rsidP="00541BEA">
      <w:pPr>
        <w:ind w:firstLine="708"/>
        <w:rPr>
          <w:b/>
          <w:sz w:val="28"/>
          <w:szCs w:val="28"/>
        </w:rPr>
      </w:pPr>
      <w:r w:rsidRPr="009573A1">
        <w:rPr>
          <w:sz w:val="28"/>
          <w:szCs w:val="28"/>
        </w:rPr>
        <w:t xml:space="preserve">Дата регистрации: </w:t>
      </w:r>
    </w:p>
    <w:p w:rsidR="00541BEA" w:rsidRPr="009573A1" w:rsidRDefault="00541BEA" w:rsidP="00541BEA">
      <w:pPr>
        <w:ind w:firstLine="708"/>
        <w:rPr>
          <w:b/>
          <w:sz w:val="28"/>
          <w:szCs w:val="28"/>
        </w:rPr>
      </w:pPr>
      <w:r w:rsidRPr="009573A1">
        <w:rPr>
          <w:sz w:val="28"/>
          <w:szCs w:val="28"/>
        </w:rPr>
        <w:t>Правовые вопросы реализации проекта</w:t>
      </w:r>
    </w:p>
    <w:p w:rsidR="00541BEA" w:rsidRPr="009573A1" w:rsidRDefault="00541BEA" w:rsidP="00541BEA">
      <w:pPr>
        <w:ind w:firstLine="708"/>
        <w:rPr>
          <w:b/>
          <w:sz w:val="28"/>
          <w:szCs w:val="28"/>
        </w:rPr>
      </w:pPr>
      <w:r w:rsidRPr="009573A1">
        <w:rPr>
          <w:sz w:val="28"/>
          <w:szCs w:val="28"/>
        </w:rPr>
        <w:t>Информация о руководителях</w:t>
      </w:r>
    </w:p>
    <w:p w:rsidR="00541BEA" w:rsidRPr="009573A1" w:rsidRDefault="00541BEA" w:rsidP="00541BEA">
      <w:pPr>
        <w:ind w:firstLine="708"/>
        <w:jc w:val="both"/>
        <w:rPr>
          <w:b/>
          <w:sz w:val="28"/>
          <w:szCs w:val="28"/>
        </w:rPr>
      </w:pPr>
      <w:r w:rsidRPr="009573A1">
        <w:rPr>
          <w:sz w:val="28"/>
          <w:szCs w:val="28"/>
        </w:rPr>
        <w:t>Краткая характеристика лиц, ответственных за результаты работы предприятия и реализацию проекта.</w:t>
      </w:r>
    </w:p>
    <w:p w:rsidR="00541BEA" w:rsidRPr="009573A1" w:rsidRDefault="00541BEA" w:rsidP="00541BEA">
      <w:pPr>
        <w:rPr>
          <w:b/>
          <w:sz w:val="28"/>
          <w:szCs w:val="28"/>
        </w:rPr>
      </w:pPr>
      <w:r w:rsidRPr="009573A1">
        <w:rPr>
          <w:sz w:val="28"/>
          <w:szCs w:val="28"/>
        </w:rPr>
        <w:t xml:space="preserve">  </w:t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7.ИНВЕСТИЦИОННЫЙ ПЛАН</w:t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7.1. Инвестиционные затраты по проекту</w:t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7.2. График реализации проекта (необходимое условие)</w:t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 xml:space="preserve">7.3. Кредитование проекта (если предусмотрено) </w:t>
      </w:r>
    </w:p>
    <w:p w:rsidR="00541BEA" w:rsidRPr="009573A1" w:rsidRDefault="00541BEA" w:rsidP="00541BEA">
      <w:pPr>
        <w:rPr>
          <w:b/>
          <w:sz w:val="28"/>
          <w:szCs w:val="28"/>
        </w:rPr>
      </w:pP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8.</w:t>
      </w:r>
      <w:r w:rsidRPr="009573A1">
        <w:rPr>
          <w:sz w:val="28"/>
          <w:szCs w:val="28"/>
        </w:rPr>
        <w:tab/>
        <w:t>ПРОИЗВОДСТВЕННЫЙ ПЛАН</w:t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8.1. План производства продукции</w:t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8.2. Расчет доходов от продаж</w:t>
      </w:r>
    </w:p>
    <w:p w:rsidR="00541BEA" w:rsidRPr="009573A1" w:rsidRDefault="00541BEA" w:rsidP="00541BEA">
      <w:pPr>
        <w:ind w:firstLine="708"/>
        <w:rPr>
          <w:b/>
          <w:sz w:val="28"/>
          <w:szCs w:val="28"/>
        </w:rPr>
      </w:pPr>
      <w:r w:rsidRPr="009573A1">
        <w:rPr>
          <w:sz w:val="28"/>
          <w:szCs w:val="28"/>
        </w:rPr>
        <w:lastRenderedPageBreak/>
        <w:t>Должна быть обеспечена положительная динамика в выручке от продажи продукции.</w:t>
      </w:r>
      <w:r w:rsidRPr="009573A1">
        <w:rPr>
          <w:sz w:val="28"/>
          <w:szCs w:val="28"/>
        </w:rPr>
        <w:tab/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8.3.</w:t>
      </w:r>
      <w:r w:rsidRPr="009573A1">
        <w:rPr>
          <w:sz w:val="28"/>
          <w:szCs w:val="28"/>
        </w:rPr>
        <w:tab/>
        <w:t>Численность персонала и заработная плата</w:t>
      </w:r>
    </w:p>
    <w:p w:rsidR="00541BEA" w:rsidRPr="009573A1" w:rsidRDefault="00541BEA" w:rsidP="00541BEA">
      <w:pPr>
        <w:jc w:val="both"/>
        <w:rPr>
          <w:b/>
          <w:sz w:val="28"/>
          <w:szCs w:val="28"/>
        </w:rPr>
      </w:pPr>
      <w:r w:rsidRPr="009573A1">
        <w:rPr>
          <w:sz w:val="28"/>
          <w:szCs w:val="28"/>
        </w:rPr>
        <w:tab/>
        <w:t>*При сумме гранта 2 000 тыс. руб. и более – создание более 2 постоянных рабочих мест.</w:t>
      </w:r>
    </w:p>
    <w:p w:rsidR="00541BEA" w:rsidRPr="009573A1" w:rsidRDefault="00541BEA" w:rsidP="00541BEA">
      <w:pPr>
        <w:jc w:val="both"/>
        <w:rPr>
          <w:b/>
          <w:sz w:val="28"/>
          <w:szCs w:val="28"/>
        </w:rPr>
      </w:pPr>
      <w:r w:rsidRPr="009573A1">
        <w:rPr>
          <w:sz w:val="28"/>
          <w:szCs w:val="28"/>
        </w:rPr>
        <w:t>*  При сумме гранта менее 2 000 тыс. руб. – создание более 1 постоянного рабочего места.</w:t>
      </w:r>
    </w:p>
    <w:p w:rsidR="00541BEA" w:rsidRPr="009573A1" w:rsidRDefault="00541BEA" w:rsidP="00541BEA">
      <w:pPr>
        <w:ind w:firstLine="708"/>
        <w:jc w:val="both"/>
        <w:rPr>
          <w:b/>
          <w:sz w:val="28"/>
          <w:szCs w:val="28"/>
        </w:rPr>
      </w:pPr>
      <w:r w:rsidRPr="009573A1">
        <w:rPr>
          <w:sz w:val="28"/>
          <w:szCs w:val="28"/>
        </w:rPr>
        <w:t>* Сумма затрат на оплату труда работников не должна быть меньше установленного МРОТ на территории Республики Башкортостан.</w:t>
      </w:r>
    </w:p>
    <w:p w:rsidR="00541BEA" w:rsidRPr="009573A1" w:rsidRDefault="00541BEA" w:rsidP="00541BEA">
      <w:pPr>
        <w:rPr>
          <w:sz w:val="28"/>
          <w:szCs w:val="28"/>
        </w:rPr>
      </w:pPr>
      <w:r w:rsidRPr="009573A1">
        <w:rPr>
          <w:sz w:val="28"/>
          <w:szCs w:val="28"/>
        </w:rPr>
        <w:t>8.4.</w:t>
      </w:r>
      <w:r w:rsidRPr="009573A1">
        <w:rPr>
          <w:sz w:val="28"/>
          <w:szCs w:val="28"/>
        </w:rPr>
        <w:tab/>
        <w:t>Затраты на сырье и материалы</w:t>
      </w:r>
    </w:p>
    <w:p w:rsidR="00541BEA" w:rsidRPr="009573A1" w:rsidRDefault="00541BEA" w:rsidP="00541BEA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9.</w:t>
      </w:r>
      <w:r w:rsidRPr="009573A1">
        <w:rPr>
          <w:sz w:val="28"/>
          <w:szCs w:val="28"/>
        </w:rPr>
        <w:tab/>
        <w:t>ФИНАНСОВЫЙ ПЛАН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* Необходимость наличия собственных средств не  менее 10% от суммы гранта.</w:t>
      </w:r>
    </w:p>
    <w:p w:rsidR="00541BEA" w:rsidRPr="009573A1" w:rsidRDefault="00541BEA" w:rsidP="00541BEA">
      <w:pPr>
        <w:jc w:val="both"/>
        <w:rPr>
          <w:sz w:val="28"/>
          <w:szCs w:val="28"/>
        </w:rPr>
      </w:pPr>
      <w:r w:rsidRPr="009573A1">
        <w:rPr>
          <w:sz w:val="28"/>
          <w:szCs w:val="28"/>
        </w:rPr>
        <w:t>* Простой срок окупаемости менее 5 лет.</w:t>
      </w:r>
    </w:p>
    <w:p w:rsidR="00541BEA" w:rsidRPr="009573A1" w:rsidRDefault="00541BEA" w:rsidP="00541BEA">
      <w:pPr>
        <w:spacing w:after="200" w:line="276" w:lineRule="auto"/>
        <w:rPr>
          <w:sz w:val="28"/>
          <w:szCs w:val="28"/>
        </w:rPr>
      </w:pPr>
      <w:r w:rsidRPr="009573A1">
        <w:rPr>
          <w:sz w:val="28"/>
          <w:szCs w:val="28"/>
        </w:rPr>
        <w:t>* Выручка от реализации сельскохозяйственной продукции</w:t>
      </w:r>
    </w:p>
    <w:p w:rsidR="00541BEA" w:rsidRPr="009573A1" w:rsidRDefault="00541BEA" w:rsidP="00541BEA">
      <w:pPr>
        <w:numPr>
          <w:ilvl w:val="0"/>
          <w:numId w:val="33"/>
        </w:numPr>
        <w:tabs>
          <w:tab w:val="left" w:pos="0"/>
        </w:tabs>
        <w:spacing w:after="200" w:line="276" w:lineRule="auto"/>
        <w:jc w:val="both"/>
        <w:rPr>
          <w:bCs/>
          <w:sz w:val="30"/>
          <w:szCs w:val="30"/>
        </w:rPr>
      </w:pPr>
      <w:r w:rsidRPr="009573A1">
        <w:rPr>
          <w:bCs/>
          <w:sz w:val="30"/>
          <w:szCs w:val="30"/>
        </w:rPr>
        <w:t>ОЦЕНКА РИСКОВ</w:t>
      </w:r>
    </w:p>
    <w:p w:rsidR="00541BEA" w:rsidRPr="009573A1" w:rsidRDefault="00541BEA" w:rsidP="00541BEA">
      <w:pPr>
        <w:spacing w:line="113" w:lineRule="exact"/>
        <w:rPr>
          <w:b/>
          <w:sz w:val="20"/>
        </w:rPr>
      </w:pPr>
    </w:p>
    <w:tbl>
      <w:tblPr>
        <w:tblW w:w="99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3218"/>
        <w:gridCol w:w="40"/>
        <w:gridCol w:w="30"/>
      </w:tblGrid>
      <w:tr w:rsidR="00541BEA" w:rsidRPr="009573A1" w:rsidTr="00541BEA">
        <w:trPr>
          <w:trHeight w:val="267"/>
        </w:trPr>
        <w:tc>
          <w:tcPr>
            <w:tcW w:w="6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ind w:left="2760"/>
              <w:rPr>
                <w:b/>
                <w:sz w:val="20"/>
                <w:lang w:eastAsia="en-US"/>
              </w:rPr>
            </w:pPr>
            <w:r w:rsidRPr="009573A1">
              <w:rPr>
                <w:bCs/>
                <w:lang w:eastAsia="en-US"/>
              </w:rPr>
              <w:t>Вид риска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ind w:right="40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bCs/>
                <w:lang w:eastAsia="en-US"/>
              </w:rPr>
              <w:t>Вероятность</w:t>
            </w: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139"/>
        </w:trPr>
        <w:tc>
          <w:tcPr>
            <w:tcW w:w="6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41BEA" w:rsidRPr="009573A1" w:rsidRDefault="00541BEA" w:rsidP="00541BEA">
            <w:pPr>
              <w:spacing w:line="276" w:lineRule="auto"/>
              <w:ind w:right="40"/>
              <w:jc w:val="center"/>
              <w:rPr>
                <w:b/>
                <w:sz w:val="20"/>
                <w:lang w:eastAsia="en-US"/>
              </w:rPr>
            </w:pPr>
            <w:r w:rsidRPr="009573A1">
              <w:rPr>
                <w:bCs/>
                <w:lang w:eastAsia="en-US"/>
              </w:rPr>
              <w:t>возникновения</w:t>
            </w: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137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1BEA" w:rsidRPr="009573A1" w:rsidRDefault="00541BEA" w:rsidP="00541BE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258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left="120"/>
              <w:rPr>
                <w:b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right="4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13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256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left="120"/>
              <w:rPr>
                <w:b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right="4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13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256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left="120"/>
              <w:rPr>
                <w:b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right="4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13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67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left="120"/>
              <w:rPr>
                <w:b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ind w:right="4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541BEA" w:rsidRPr="009573A1" w:rsidTr="00541BEA">
        <w:trPr>
          <w:trHeight w:val="13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541BEA" w:rsidRPr="009573A1" w:rsidRDefault="00541BEA" w:rsidP="00541BEA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</w:tbl>
    <w:p w:rsidR="00541BEA" w:rsidRPr="009573A1" w:rsidRDefault="00541BEA" w:rsidP="00541BEA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541BEA" w:rsidRPr="009573A1" w:rsidRDefault="00541BEA" w:rsidP="00541BEA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541BEA" w:rsidRPr="009573A1" w:rsidRDefault="00541BEA" w:rsidP="00541BEA">
      <w:pPr>
        <w:pStyle w:val="af1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/>
          <w:sz w:val="30"/>
          <w:szCs w:val="30"/>
          <w:lang w:eastAsia="en-US"/>
        </w:rPr>
      </w:pPr>
      <w:r w:rsidRPr="009573A1">
        <w:rPr>
          <w:rFonts w:ascii="Times New Roman" w:hAnsi="Times New Roman"/>
          <w:sz w:val="30"/>
          <w:szCs w:val="30"/>
          <w:lang w:eastAsia="en-US"/>
        </w:rPr>
        <w:t>ИСПОЛНИТЕЛЬ БИЗНЕС-ПЛАНА</w:t>
      </w:r>
    </w:p>
    <w:p w:rsidR="00541BEA" w:rsidRPr="009573A1" w:rsidRDefault="00541BEA" w:rsidP="00541BEA">
      <w:pPr>
        <w:spacing w:after="200" w:line="276" w:lineRule="auto"/>
        <w:rPr>
          <w:b/>
          <w:sz w:val="28"/>
          <w:szCs w:val="28"/>
        </w:rPr>
      </w:pPr>
      <w:r w:rsidRPr="009573A1">
        <w:rPr>
          <w:sz w:val="28"/>
          <w:szCs w:val="28"/>
        </w:rPr>
        <w:t>Наименование исполнителя ________________________________________________</w:t>
      </w:r>
    </w:p>
    <w:p w:rsidR="00541BEA" w:rsidRPr="009573A1" w:rsidRDefault="00541BEA" w:rsidP="00541BEA">
      <w:pPr>
        <w:spacing w:after="200" w:line="276" w:lineRule="auto"/>
        <w:rPr>
          <w:b/>
          <w:sz w:val="28"/>
          <w:szCs w:val="28"/>
        </w:rPr>
      </w:pPr>
      <w:r w:rsidRPr="009573A1">
        <w:rPr>
          <w:sz w:val="28"/>
          <w:szCs w:val="28"/>
        </w:rPr>
        <w:t>ФИО ___________________________________________________________________</w:t>
      </w:r>
    </w:p>
    <w:p w:rsidR="00541BEA" w:rsidRPr="009573A1" w:rsidRDefault="00541BEA" w:rsidP="00541BEA">
      <w:pPr>
        <w:spacing w:after="200" w:line="276" w:lineRule="auto"/>
        <w:rPr>
          <w:b/>
          <w:sz w:val="28"/>
          <w:szCs w:val="28"/>
        </w:rPr>
      </w:pPr>
      <w:r w:rsidRPr="009573A1">
        <w:rPr>
          <w:sz w:val="28"/>
          <w:szCs w:val="28"/>
        </w:rPr>
        <w:t>Контактные данные _______________________________________________________</w:t>
      </w:r>
    </w:p>
    <w:p w:rsidR="00541BEA" w:rsidRPr="009573A1" w:rsidRDefault="00541BEA" w:rsidP="00541BEA"/>
    <w:p w:rsidR="00541BEA" w:rsidRPr="009573A1" w:rsidRDefault="00541BEA" w:rsidP="00541BEA"/>
    <w:p w:rsidR="00D2363F" w:rsidRPr="00FE293B" w:rsidRDefault="00D2363F">
      <w:pPr>
        <w:rPr>
          <w:sz w:val="28"/>
          <w:szCs w:val="28"/>
        </w:rPr>
      </w:pPr>
    </w:p>
    <w:sectPr w:rsidR="00D2363F" w:rsidRPr="00FE293B" w:rsidSect="0023323A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A6" w:rsidRDefault="00B624A6">
      <w:r>
        <w:separator/>
      </w:r>
    </w:p>
  </w:endnote>
  <w:endnote w:type="continuationSeparator" w:id="0">
    <w:p w:rsidR="00B624A6" w:rsidRDefault="00B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A6" w:rsidRDefault="00B624A6">
      <w:r>
        <w:separator/>
      </w:r>
    </w:p>
  </w:footnote>
  <w:footnote w:type="continuationSeparator" w:id="0">
    <w:p w:rsidR="00B624A6" w:rsidRDefault="00B6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09814"/>
      <w:docPartObj>
        <w:docPartGallery w:val="Page Numbers (Top of Page)"/>
        <w:docPartUnique/>
      </w:docPartObj>
    </w:sdtPr>
    <w:sdtEndPr/>
    <w:sdtContent>
      <w:p w:rsidR="00541BEA" w:rsidRDefault="00541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78">
          <w:rPr>
            <w:noProof/>
          </w:rPr>
          <w:t>1</w:t>
        </w:r>
        <w:r>
          <w:fldChar w:fldCharType="end"/>
        </w:r>
      </w:p>
    </w:sdtContent>
  </w:sdt>
  <w:p w:rsidR="00541BEA" w:rsidRDefault="00541B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EA" w:rsidRDefault="00541BEA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BEA" w:rsidRDefault="00541B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EA" w:rsidRDefault="00541BEA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5B78">
      <w:rPr>
        <w:rStyle w:val="a8"/>
        <w:noProof/>
      </w:rPr>
      <w:t>36</w:t>
    </w:r>
    <w:r>
      <w:rPr>
        <w:rStyle w:val="a8"/>
      </w:rPr>
      <w:fldChar w:fldCharType="end"/>
    </w:r>
  </w:p>
  <w:p w:rsidR="00541BEA" w:rsidRDefault="00541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F8BE4532"/>
    <w:lvl w:ilvl="0" w:tplc="0714F99C">
      <w:start w:val="2"/>
      <w:numFmt w:val="decimal"/>
      <w:lvlText w:val="%1."/>
      <w:lvlJc w:val="left"/>
      <w:pPr>
        <w:ind w:left="0" w:firstLine="0"/>
      </w:pPr>
    </w:lvl>
    <w:lvl w:ilvl="1" w:tplc="5B9A851C">
      <w:numFmt w:val="decimal"/>
      <w:lvlText w:val=""/>
      <w:lvlJc w:val="left"/>
      <w:pPr>
        <w:ind w:left="0" w:firstLine="0"/>
      </w:pPr>
    </w:lvl>
    <w:lvl w:ilvl="2" w:tplc="EB444270">
      <w:numFmt w:val="decimal"/>
      <w:lvlText w:val=""/>
      <w:lvlJc w:val="left"/>
      <w:pPr>
        <w:ind w:left="0" w:firstLine="0"/>
      </w:pPr>
    </w:lvl>
    <w:lvl w:ilvl="3" w:tplc="223A5E24">
      <w:numFmt w:val="decimal"/>
      <w:lvlText w:val=""/>
      <w:lvlJc w:val="left"/>
      <w:pPr>
        <w:ind w:left="0" w:firstLine="0"/>
      </w:pPr>
    </w:lvl>
    <w:lvl w:ilvl="4" w:tplc="2386512C">
      <w:numFmt w:val="decimal"/>
      <w:lvlText w:val=""/>
      <w:lvlJc w:val="left"/>
      <w:pPr>
        <w:ind w:left="0" w:firstLine="0"/>
      </w:pPr>
    </w:lvl>
    <w:lvl w:ilvl="5" w:tplc="74741328">
      <w:numFmt w:val="decimal"/>
      <w:lvlText w:val=""/>
      <w:lvlJc w:val="left"/>
      <w:pPr>
        <w:ind w:left="0" w:firstLine="0"/>
      </w:pPr>
    </w:lvl>
    <w:lvl w:ilvl="6" w:tplc="28FCBA62">
      <w:numFmt w:val="decimal"/>
      <w:lvlText w:val=""/>
      <w:lvlJc w:val="left"/>
      <w:pPr>
        <w:ind w:left="0" w:firstLine="0"/>
      </w:pPr>
    </w:lvl>
    <w:lvl w:ilvl="7" w:tplc="B9B83D38">
      <w:numFmt w:val="decimal"/>
      <w:lvlText w:val=""/>
      <w:lvlJc w:val="left"/>
      <w:pPr>
        <w:ind w:left="0" w:firstLine="0"/>
      </w:pPr>
    </w:lvl>
    <w:lvl w:ilvl="8" w:tplc="EC064A80">
      <w:numFmt w:val="decimal"/>
      <w:lvlText w:val=""/>
      <w:lvlJc w:val="left"/>
      <w:pPr>
        <w:ind w:left="0" w:firstLine="0"/>
      </w:pPr>
    </w:lvl>
  </w:abstractNum>
  <w:abstractNum w:abstractNumId="1">
    <w:nsid w:val="00002C3B"/>
    <w:multiLevelType w:val="hybridMultilevel"/>
    <w:tmpl w:val="B6C058F0"/>
    <w:lvl w:ilvl="0" w:tplc="42121A1A">
      <w:start w:val="10"/>
      <w:numFmt w:val="decimal"/>
      <w:lvlText w:val="%1."/>
      <w:lvlJc w:val="left"/>
      <w:pPr>
        <w:ind w:left="0" w:firstLine="0"/>
      </w:pPr>
    </w:lvl>
    <w:lvl w:ilvl="1" w:tplc="D462574C">
      <w:numFmt w:val="decimal"/>
      <w:lvlText w:val=""/>
      <w:lvlJc w:val="left"/>
      <w:pPr>
        <w:ind w:left="0" w:firstLine="0"/>
      </w:pPr>
    </w:lvl>
    <w:lvl w:ilvl="2" w:tplc="5528453E">
      <w:numFmt w:val="decimal"/>
      <w:lvlText w:val=""/>
      <w:lvlJc w:val="left"/>
      <w:pPr>
        <w:ind w:left="0" w:firstLine="0"/>
      </w:pPr>
    </w:lvl>
    <w:lvl w:ilvl="3" w:tplc="E6A4B668">
      <w:numFmt w:val="decimal"/>
      <w:lvlText w:val=""/>
      <w:lvlJc w:val="left"/>
      <w:pPr>
        <w:ind w:left="0" w:firstLine="0"/>
      </w:pPr>
    </w:lvl>
    <w:lvl w:ilvl="4" w:tplc="62C6B1C2">
      <w:numFmt w:val="decimal"/>
      <w:lvlText w:val=""/>
      <w:lvlJc w:val="left"/>
      <w:pPr>
        <w:ind w:left="0" w:firstLine="0"/>
      </w:pPr>
    </w:lvl>
    <w:lvl w:ilvl="5" w:tplc="FD58ADB6">
      <w:numFmt w:val="decimal"/>
      <w:lvlText w:val=""/>
      <w:lvlJc w:val="left"/>
      <w:pPr>
        <w:ind w:left="0" w:firstLine="0"/>
      </w:pPr>
    </w:lvl>
    <w:lvl w:ilvl="6" w:tplc="CD32A698">
      <w:numFmt w:val="decimal"/>
      <w:lvlText w:val=""/>
      <w:lvlJc w:val="left"/>
      <w:pPr>
        <w:ind w:left="0" w:firstLine="0"/>
      </w:pPr>
    </w:lvl>
    <w:lvl w:ilvl="7" w:tplc="AD029BBA">
      <w:numFmt w:val="decimal"/>
      <w:lvlText w:val=""/>
      <w:lvlJc w:val="left"/>
      <w:pPr>
        <w:ind w:left="0" w:firstLine="0"/>
      </w:pPr>
    </w:lvl>
    <w:lvl w:ilvl="8" w:tplc="DDDE5158">
      <w:numFmt w:val="decimal"/>
      <w:lvlText w:val=""/>
      <w:lvlJc w:val="left"/>
      <w:pPr>
        <w:ind w:left="0" w:firstLine="0"/>
      </w:pPr>
    </w:lvl>
  </w:abstractNum>
  <w:abstractNum w:abstractNumId="2">
    <w:nsid w:val="078F3BF5"/>
    <w:multiLevelType w:val="hybridMultilevel"/>
    <w:tmpl w:val="AC5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E806AE6"/>
    <w:multiLevelType w:val="hybridMultilevel"/>
    <w:tmpl w:val="BF68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E7CB9"/>
    <w:multiLevelType w:val="hybridMultilevel"/>
    <w:tmpl w:val="1FB0115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05BD"/>
    <w:multiLevelType w:val="hybridMultilevel"/>
    <w:tmpl w:val="2D1C03B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2317"/>
    <w:multiLevelType w:val="hybridMultilevel"/>
    <w:tmpl w:val="BAA6F1F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36F8C"/>
    <w:multiLevelType w:val="hybridMultilevel"/>
    <w:tmpl w:val="090E9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364A"/>
    <w:multiLevelType w:val="hybridMultilevel"/>
    <w:tmpl w:val="1736F234"/>
    <w:lvl w:ilvl="0" w:tplc="0B0C3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11AE"/>
    <w:multiLevelType w:val="hybridMultilevel"/>
    <w:tmpl w:val="072448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2A59"/>
    <w:multiLevelType w:val="hybridMultilevel"/>
    <w:tmpl w:val="B6241418"/>
    <w:lvl w:ilvl="0" w:tplc="99B8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11D92"/>
    <w:multiLevelType w:val="hybridMultilevel"/>
    <w:tmpl w:val="E4E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229B"/>
    <w:multiLevelType w:val="hybridMultilevel"/>
    <w:tmpl w:val="BC9885F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C42AC"/>
    <w:multiLevelType w:val="hybridMultilevel"/>
    <w:tmpl w:val="2460B8A6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8A2097"/>
    <w:multiLevelType w:val="hybridMultilevel"/>
    <w:tmpl w:val="169CB79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4244F4"/>
    <w:multiLevelType w:val="hybridMultilevel"/>
    <w:tmpl w:val="44108548"/>
    <w:lvl w:ilvl="0" w:tplc="65DE6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14933"/>
    <w:multiLevelType w:val="hybridMultilevel"/>
    <w:tmpl w:val="EBD857E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B7762"/>
    <w:multiLevelType w:val="hybridMultilevel"/>
    <w:tmpl w:val="72DCEB2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56EFA"/>
    <w:multiLevelType w:val="hybridMultilevel"/>
    <w:tmpl w:val="5F9083D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5162A5"/>
    <w:multiLevelType w:val="hybridMultilevel"/>
    <w:tmpl w:val="31D06C1A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11C0B"/>
    <w:multiLevelType w:val="hybridMultilevel"/>
    <w:tmpl w:val="2FE00350"/>
    <w:lvl w:ilvl="0" w:tplc="4D04EFFC">
      <w:start w:val="1"/>
      <w:numFmt w:val="decimal"/>
      <w:lvlText w:val="%1)"/>
      <w:lvlJc w:val="left"/>
      <w:pPr>
        <w:ind w:left="1256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27677A"/>
    <w:multiLevelType w:val="hybridMultilevel"/>
    <w:tmpl w:val="0432630C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C67D4"/>
    <w:multiLevelType w:val="hybridMultilevel"/>
    <w:tmpl w:val="4D16B31A"/>
    <w:lvl w:ilvl="0" w:tplc="8176F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B35DA7"/>
    <w:multiLevelType w:val="hybridMultilevel"/>
    <w:tmpl w:val="EC285BF4"/>
    <w:lvl w:ilvl="0" w:tplc="2F58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1F3E59"/>
    <w:multiLevelType w:val="hybridMultilevel"/>
    <w:tmpl w:val="17AC6CDA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0A0407"/>
    <w:multiLevelType w:val="hybridMultilevel"/>
    <w:tmpl w:val="5AEA5472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31"/>
  </w:num>
  <w:num w:numId="6">
    <w:abstractNumId w:val="30"/>
  </w:num>
  <w:num w:numId="7">
    <w:abstractNumId w:val="17"/>
  </w:num>
  <w:num w:numId="8">
    <w:abstractNumId w:val="19"/>
  </w:num>
  <w:num w:numId="9">
    <w:abstractNumId w:val="25"/>
  </w:num>
  <w:num w:numId="10">
    <w:abstractNumId w:val="8"/>
  </w:num>
  <w:num w:numId="11">
    <w:abstractNumId w:val="20"/>
  </w:num>
  <w:num w:numId="12">
    <w:abstractNumId w:val="9"/>
  </w:num>
  <w:num w:numId="13">
    <w:abstractNumId w:val="12"/>
  </w:num>
  <w:num w:numId="14">
    <w:abstractNumId w:val="28"/>
  </w:num>
  <w:num w:numId="15">
    <w:abstractNumId w:val="11"/>
  </w:num>
  <w:num w:numId="16">
    <w:abstractNumId w:val="10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9"/>
  </w:num>
  <w:num w:numId="22">
    <w:abstractNumId w:val="23"/>
  </w:num>
  <w:num w:numId="23">
    <w:abstractNumId w:val="6"/>
  </w:num>
  <w:num w:numId="24">
    <w:abstractNumId w:val="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DB"/>
    <w:rsid w:val="00043FE7"/>
    <w:rsid w:val="0008577B"/>
    <w:rsid w:val="000A6A59"/>
    <w:rsid w:val="001F4B75"/>
    <w:rsid w:val="001F4D37"/>
    <w:rsid w:val="0023323A"/>
    <w:rsid w:val="00337BBE"/>
    <w:rsid w:val="003949E8"/>
    <w:rsid w:val="004724C9"/>
    <w:rsid w:val="0049547E"/>
    <w:rsid w:val="005224B5"/>
    <w:rsid w:val="00541BEA"/>
    <w:rsid w:val="005C320F"/>
    <w:rsid w:val="00693186"/>
    <w:rsid w:val="00695B78"/>
    <w:rsid w:val="006F217B"/>
    <w:rsid w:val="007B348B"/>
    <w:rsid w:val="007F767C"/>
    <w:rsid w:val="008A75E8"/>
    <w:rsid w:val="008B2249"/>
    <w:rsid w:val="009C763D"/>
    <w:rsid w:val="00A4569E"/>
    <w:rsid w:val="00AA0D2C"/>
    <w:rsid w:val="00B261C5"/>
    <w:rsid w:val="00B624A6"/>
    <w:rsid w:val="00D2363F"/>
    <w:rsid w:val="00EC34C7"/>
    <w:rsid w:val="00F132DB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3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F132DB"/>
    <w:rPr>
      <w:color w:val="028AA5"/>
      <w:u w:val="single"/>
    </w:rPr>
  </w:style>
  <w:style w:type="paragraph" w:styleId="a4">
    <w:name w:val="Normal (Web)"/>
    <w:basedOn w:val="a"/>
    <w:uiPriority w:val="99"/>
    <w:rsid w:val="00F132DB"/>
    <w:pPr>
      <w:spacing w:before="150" w:after="150"/>
    </w:pPr>
  </w:style>
  <w:style w:type="character" w:styleId="a5">
    <w:name w:val="Strong"/>
    <w:qFormat/>
    <w:rsid w:val="00F132DB"/>
    <w:rPr>
      <w:b/>
      <w:bCs/>
    </w:rPr>
  </w:style>
  <w:style w:type="paragraph" w:styleId="a6">
    <w:name w:val="header"/>
    <w:basedOn w:val="a"/>
    <w:link w:val="a7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2DB"/>
  </w:style>
  <w:style w:type="paragraph" w:styleId="a9">
    <w:name w:val="footer"/>
    <w:basedOn w:val="a"/>
    <w:link w:val="aa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F132DB"/>
    <w:rPr>
      <w:rFonts w:ascii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132D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F132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F132DB"/>
    <w:rPr>
      <w:b/>
      <w:color w:val="26282F"/>
    </w:rPr>
  </w:style>
  <w:style w:type="character" w:customStyle="1" w:styleId="af">
    <w:name w:val="Гипертекстовая ссылка"/>
    <w:uiPriority w:val="99"/>
    <w:rsid w:val="00F132DB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F13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132DB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F13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32D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132DB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13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132DB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F132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F132DB"/>
    <w:rPr>
      <w:rFonts w:ascii="Tahoma" w:eastAsia="Calibri" w:hAnsi="Tahoma" w:cs="Tahoma"/>
      <w:sz w:val="16"/>
      <w:szCs w:val="16"/>
    </w:rPr>
  </w:style>
  <w:style w:type="character" w:styleId="af9">
    <w:name w:val="annotation reference"/>
    <w:uiPriority w:val="99"/>
    <w:unhideWhenUsed/>
    <w:rsid w:val="00F132DB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F132DB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basedOn w:val="ac"/>
    <w:link w:val="afa"/>
    <w:uiPriority w:val="99"/>
    <w:rsid w:val="00F132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3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3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F132DB"/>
    <w:rPr>
      <w:color w:val="028AA5"/>
      <w:u w:val="single"/>
    </w:rPr>
  </w:style>
  <w:style w:type="paragraph" w:styleId="a4">
    <w:name w:val="Normal (Web)"/>
    <w:basedOn w:val="a"/>
    <w:uiPriority w:val="99"/>
    <w:rsid w:val="00F132DB"/>
    <w:pPr>
      <w:spacing w:before="150" w:after="150"/>
    </w:pPr>
  </w:style>
  <w:style w:type="character" w:styleId="a5">
    <w:name w:val="Strong"/>
    <w:qFormat/>
    <w:rsid w:val="00F132DB"/>
    <w:rPr>
      <w:b/>
      <w:bCs/>
    </w:rPr>
  </w:style>
  <w:style w:type="paragraph" w:styleId="a6">
    <w:name w:val="header"/>
    <w:basedOn w:val="a"/>
    <w:link w:val="a7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2DB"/>
  </w:style>
  <w:style w:type="paragraph" w:styleId="a9">
    <w:name w:val="footer"/>
    <w:basedOn w:val="a"/>
    <w:link w:val="aa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F132DB"/>
    <w:rPr>
      <w:rFonts w:ascii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132D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F132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F132DB"/>
    <w:rPr>
      <w:b/>
      <w:color w:val="26282F"/>
    </w:rPr>
  </w:style>
  <w:style w:type="character" w:customStyle="1" w:styleId="af">
    <w:name w:val="Гипертекстовая ссылка"/>
    <w:uiPriority w:val="99"/>
    <w:rsid w:val="00F132DB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F13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132DB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F13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32D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132DB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13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132DB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F132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F132DB"/>
    <w:rPr>
      <w:rFonts w:ascii="Tahoma" w:eastAsia="Calibri" w:hAnsi="Tahoma" w:cs="Tahoma"/>
      <w:sz w:val="16"/>
      <w:szCs w:val="16"/>
    </w:rPr>
  </w:style>
  <w:style w:type="character" w:styleId="af9">
    <w:name w:val="annotation reference"/>
    <w:uiPriority w:val="99"/>
    <w:unhideWhenUsed/>
    <w:rsid w:val="00F132DB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F132DB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basedOn w:val="ac"/>
    <w:link w:val="afa"/>
    <w:uiPriority w:val="99"/>
    <w:rsid w:val="00F132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3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E2BE3157A772109FFFBA46507AAEA1D78D6B2599568EACD9172F07843E4459D30227346F264E5F056934F4g2T1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423163BB79F13EC6DBE79B40B5CB170A11071D19F4DF9BEFA06938CF2EEFB77C242D11594FF9BF3A65F3A3CAe0K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423163BB79F13EC6DBE79B40B5CB170A11071D19F4DF9BEFA06938CF2EEFB77C242D11594FF9BF3A65F3A3CAe0KF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10815</Words>
  <Characters>61651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2</cp:revision>
  <dcterms:created xsi:type="dcterms:W3CDTF">2021-06-25T09:03:00Z</dcterms:created>
  <dcterms:modified xsi:type="dcterms:W3CDTF">2021-06-25T09:03:00Z</dcterms:modified>
</cp:coreProperties>
</file>