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РЕСПУБЛИКИ БАШКОРТОСТАН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апреля 2013 г. N 111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 О МИНИСТЕРСТВЕ СЕЛЬСКОГО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ХОЗЯЙСТВА РЕСПУБЛИКИ БАШКОРТОСТАН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Правительство Республики Башкортостан постановляет: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25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сельского хозяйства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Р.З.ХАМИТОВ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Утверждено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Башкортостан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 апреля 2013 г. N 111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5"/>
      <w:bookmarkEnd w:id="1"/>
      <w:r>
        <w:rPr>
          <w:rFonts w:ascii="Calibri" w:hAnsi="Calibri" w:cs="Calibri"/>
          <w:b/>
          <w:bCs/>
        </w:rPr>
        <w:t>ПОЛОЖЕНИЕ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МИНИСТЕРСТВЕ СЕЛЬСКОГО ХОЗЯЙСТВА РЕСПУБЛИКИ БАШКОРТОСТАН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ОБЩИЕ ПОЛОЖЕНИЯ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Министерство сельского хозяйства Республики Башкортостан (далее - Министерство) является республиканским органом исполнительной власти, осуществляющим в пределах своей компетенции государственную аграрную политику и управление в сфере агропромышленного комплекса республики.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В своей деятельности Министерство руководствуется </w:t>
      </w:r>
      <w:hyperlink r:id="rId4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5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Федерации, указами и распоряжениями Президента Республики Башкортостан, постановлениями и распоряжениями Правительства Российской Федерации и Правительства Республики Башкортостан, иными нормативными правовыми актами, а также настоящим Положением.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Министерство осуществляет свою деятельность во взаимодействии с федеральными органами исполнительной власти, органами государственной власти Республики Башкортостан, органами местного самоуправления Республики Башкортостан, общественными объединениями и иными организациями.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Финансирование деятельности Министерства осуществляется за счет средств бюджета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Министерство обеспечивается необходимым для его деятельности имуществом, материально-техническими средствами, оборудованием, организует учет материальных и денежных средств и осуществляет контроль за их использованием.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 закреплении имущества за Министерством принимается Правительством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Имущество, закрепленное за Министерством, находится в его оперативном управлении.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Министерство является юридическим лицом, имеет счета, открываемые в соответствии с законодательством, бланки установленного образца, печать с изображением Государственного герба Республики Башкортостан и со своим наименованием, соответствующие печати и штампы.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В ведении Министерства находятся организации согласно перечню, утверждаемому Правительством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1.8. Местонахождение Министерства: Республика Башкортостан, город Уфа.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ОСНОВНЫЕ ЗАДАЧИ МИНИСТЕРСТВА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задачами Министерства являются: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Разработка и реализация в соответствии с законодательством совместно с заинтересованными республиканскими органами исполнительной власти в пределах их компетенции мер по государственному регулированию производства сельскохозяйственной продукции, оказанию услуг в целях обеспечения населения отечественными продовольственными товарами, обеспечения промышленности - сельскохозяйственным сырьем и содействию устойчивому развитию социальной сферы и инженерной инфраструктуры сельских территорий.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Содействие формированию в установленной сфере деятельности рыночных отношений, развитию фермерства, личного подворья и иных форм хозяйствования на селе, сельскохозяйственной кооперации, агропромышленной интеграции, организации рынка сельскохозяйственной продукции, сырья и продовольствия.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2.3. Содействие в реформировании сельскохозяйственных организаций, проведение работ по финансовому оздоровлению сельскохозяйственных товаропроизводителей, предупреждению банкротства в соответствии с законодательством.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Осуществление мероприятий по обеспечению организаций в установленной сфере деятельности финансовыми ресурсами, предусмотренными федеральным бюджетом и бюджетом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Организация работы совместно с федеральными и республиканскими органами исполнительной власти по финансированию целевых программ и мероприятий.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Проведение государственной аграрной политики и осуществление государственного управления в области обеспечения плодородия земель, химизации и мелиорации земель, семеноводства сельскохозяйственных культур, развития животноводства и племенного дела, а также в пределах своей компетенции в области предупреждения и ликвидации последствий чрезвычайных ситуаций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Формирование и обеспечение реализации во взаимодействии с научными и учебными учреждениями и организациями единой научно-технической и инновационной политики, содействие развитию науки и формированию механизмов государственной поддержки научно-технической и инновационной деятельности в установленной сфере деятельности, интеграции науки и образования, организации подготовки кадров.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Содействие развитию взаимовыгодных экономических и научно-технических связей с зарубежными странами по вопросам, входящим в компетенцию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2.9. Проведение государственной аграрной политики в области развития инженерно-коммуникационных систем, машинно-технологического обеспечения, ресурсо- и энергосбережения в установленной сфере деятельности, внедрение научно обоснованной системы машин для различных агроландшафтных и природно-климатических зон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2.10. Проведение государственной аграрной политики в области развития социальной сферы и инженерной инфраструктуры сельских территорий, повышение благосостояния, уровня жизни и занятости сельского населения.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ОСНОВНЫЕ ФУНКЦИИ МИНИСТЕРСТВА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в соответствии с возложенными на него задачами: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Разрабатывает предложения по основным направлениям государственной аграрной </w:t>
      </w:r>
      <w:r>
        <w:rPr>
          <w:rFonts w:ascii="Calibri" w:hAnsi="Calibri" w:cs="Calibri"/>
        </w:rPr>
        <w:lastRenderedPageBreak/>
        <w:t>политики, совершенствованию организационной, финансово-экономической и нормативной правовой базы в установленной сфере деятельности, прогнозирует их развитие.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Разрабатывает и вносит в Правительство Республики Башкортостан проекты законов и иных нормативных правовых актов по вопросам, отнесенным к ведению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Содействует развитию различных форм собственности и хозяйствования на селе, формированию и деятельности рыночных инфраструктур в установленной сфере деятельности, разрабатывает предложения по приватизации, кооперации и агропромышленной интеграции. Координирует деятельность малых форм хозяйствования на селе, определяет направления их развития.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Принимает участие в разработке балансов производства и использования основных видов сельскохозяйственной продукции, сырья и продовольствия, в том числе в региональном аспекте.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Координирует взаимодействие заготовительных организаций с сельскохозяйственными товаропроизводителями, содействует исполнению нормативных требований при производстве и реализации сельскохозяйственной продукции, сырья и продовольствия.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3.6. Разрабатывает прогнозы социально-экономического развития в установленной сфере деятельности на краткосрочную, среднесрочную и долгосрочную перспективы.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3.7. Разрабатывает и реализует меры, направленные на увеличение объемов производства, повышение качества и рациональное использование ресурсов сельскохозяйственной продукции, сырья и продовольствия, участвует в разработке и реализации целевых программ обеспечения качества сельскохозяйственной продукции, сырья и продовольствия, оказывает содействие во внедрении международных систем менеджмента качества ИСО-9000 и системы управления безопасностью пищевых производств ХАССП.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3.8. Осуществляет функции государственного заказчика по размещению заказов на поставки товаров, выполнение работ, оказание услуг для нужд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3.9. Проводит в пределах своей компетенции экспертизу технико-экономических обоснований, проектов и бизнес-планов, представляемых на инвестиционные конкурсы.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3.10. Разрабатывает и вносит предложения по развитию и совершенствованию лизинговой деятельности в установленной сфере деятельности, осуществляет ведомственный контроль за финансированием лизинговых операций за счет средств федерального бюджета и бюджета Республики Башкортостан и возвратом этих средств в федеральный бюджет и бюджет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3.11. Представляет в республиканские органы исполнительной власти в установленном порядке предложения о целевом распределении и использовании бюджетных ассигнований.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3.12. Разрабатывает предложения по совершенствованию методов управления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3.13. Совместно с заинтересованными республиканскими органами исполнительной власти организует разработку, экспертизу и реализацию целевых, пилотных программ, программ реструктуризации стратегии развития производства в установленной сфере деятельности, а также участвует в разработке, экспертизе и реализации программ защиты населения Республики Башкортостан, устойчивого развития социальной сферы и инженерной инфраструктуры сельских территорий.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3.14. Организует работу по предупреждению и ликвидации последствий стихийных бедствий и чрезвычайных ситуаций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3.15. Участвует в осуществлении ведомственного контроля за целевым использованием средств бюджета Республики Башкортостан, материальных ресурсов, выделяемых на поддержку мероприятий в установленной сфере деятельности, обеспечивает в установленном порядке проведение контрольно-ревизионной работы.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3.16. Разрабатывает предложения по развитию прямых связей товаропроизводителей и потребителей сельскохозяйственной продукции.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3.17. Осуществляет мониторинг данных рынка сельскохозяйственной продукции и продовольствия.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3.18. Осуществляет мониторинг цен на материально-технические ресурсы, используемые сельскохозяйственными товаропроизводителями, на сельскохозяйственную продукцию и </w:t>
      </w:r>
      <w:r>
        <w:rPr>
          <w:rFonts w:ascii="Calibri" w:hAnsi="Calibri" w:cs="Calibri"/>
        </w:rPr>
        <w:lastRenderedPageBreak/>
        <w:t>продовольствие.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3.19. Оказывает содействие в создании союзов, ассоциаций по поддержке инновационной и инвестиционной деятельности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3.20. Оказывает содействие в освоении передовых технологий и методов хозяйствования, а также в техническом перевооружении организаций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3.21. Организует совместно с заинтересованными республиканскими органами исполнительной власти экономическое и научно-техническое сотрудничество с зарубежными странами по вопросам, входящим в компетенцию Министерства, обеспечивает сотрудничество с экономическими, торговыми и научно-техническими международными организациями (объединениями, союзами), оказывает содействие в установлении внешних связей региональным организациям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3.22. Участвует в разработке и реализации инновационных и инвестиционных программ.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3.23. Содействует повышению конкурентоспособности сельскохозяйственной продукции на внутреннем и внешнем рынках в рамках вступления России во Всемирную торговую организацию.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3.24. Осуществляет в пределах своей компетенции государственное управление в области мелиорации земель, ведомственный контроль за проведением мелиоративных мероприятий, состоянием и использованием объектов сельскохозяйственного водоснабжения, мелиоративных систем и отдельно расположенных гидротехнических сооружений.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3.25. Согласовывает проекты решений Правительства Республики Башкортостан о переводе земель сельскохозяйственного назначения в иную категорию.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3.26. Реализует комплекс мер по повышению плодородия почв, внедрению новых интенсивных ресурсосберегающих технологий возделывания сельскохозяйственных культур, эффективной системы семеноводства, приобретению и реализации семенного материала.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3.27. Осуществляет контроль за состоянием и использованием племенных ресурсов, реализацией программ по разведению и совершенствованию пород сельскохозяйственных животных, содействует ведению государственной регистрации, сертификации племенных животных и племенных стад, селекционных достижений.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3.28. Организует работу по внедрению ресурсосберегающих систем ведения животноводства, развитию молочного и мясного скотоводства, коневодства, свиноводства, овцеводства, птицеводства, пчеловодства, разведению одомашненных видов и пород рыб, включенных в Государственный реестр охраняемых селекционных достижений, созданию прочной кормовой базы.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3.29. Организует научное, инновационное, информационно-консультационное обслуживание сельскохозяйственных товаропроизводителей всех форм собственности, координирует деятельность информационно-консультационных служб, проводит семинары, совещания по пропаганде научно-технических достижений, проводит конференции, выставки, конкурсы и другие мероприятия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3.30. Осуществляет в установленном порядке мероприятия по подготовке, переподготовке и повышению квалификации рабочих кадров, руководителей и специалистов со средним и высшим профессиональным образованием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Координирует деятельность государственного учреждения дополнительного профессионального образования, находящегося в ведении Министерства, по предоставлению дополнительного профессионального образования.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3.31. Участвует в разработке и реализации федеральных и республиканских целевых программ в области высшего, послевузовского, среднего и дополнительного профессионального образования.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3.32. Организует аттестацию руководителей и специалистов, проводит конкурсы на замещение должностей руководителей организаций, подведомственных Министерству.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3.33. Вносит предложения к проекту генерального соглашения между Правительством Республики Башкортостан, объединениями работодателей Республики Башкортостан и Федерацией профсоюзов Республики Башкортостан и планам мероприятий по его реализации по вопросам, входящим в компетенцию Министерства, участвует в переговорах по разработке и заключению отраслевых (межотраслевых) профессиональных тарифных соглашений на республиканском уровне, обеспечивает контроль за ходом их выполнения.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3.34. Участвует в качестве представителя работодателя в разработке, заключении и выполнении отраслевого (тарифного) соглашения от лица подведомственных организаций при условии делегирования ими Министерству соответствующих полномочий.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3.35. Участвует в разработке и реализации республиканских целевых программ улучшения условий и охраны труда, организует обучение, повышение квалификации и проверку знаний по охране труда в подведомственных организациях, участвует в расследовании несчастных случаев и профессиональных заболеваний согласно законодательству, анализирует состояние производственного травматизма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3.36. Обеспечивает в части, относящейся к сфере ведения Министерства, проведение комплекса организационных и технических мероприятий по мобилизационной подготовке, гражданской обороне, защите сведений, составляющих государственную тайну, в пределах своих полномочий осуществляет меры по противодействию терроризму и экстремизму.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3.37. Организует ведение бухгалтерского учета, отчетности, статистического наблюдения, осуществляет в установленном порядке сбор, обработку, анализ и представление соответствующим органам бухгалтерской и иной отчетности, создает банк данных финансово-экономических показателей, рыночной информации.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3.38. Рассматривает устные и письменные обращения граждан по вопросам, входящим в компетенцию Министерства, принимает по ним решения в установленный срок.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3.39. Проводит государственную аграрную политику в области технологической модернизации системы технической оснащенности сельскохозяйственных товаропроизводителей, энергоресурсосбережения в сельскохозяйственном производстве, внедрения научно обоснованной системы машин для различных почвенно-климатических зон республики.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3.40. Осуществляет связь с общественностью и средствами массовой информации по вопросам, относящимся к компетенции Министерства, участвует в издании справочно-информационных материалов.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3.41. Организует контроль за соблюдением установленных требований по защите персональных данных в Министерстве.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3.42. Осуществляет в соответствии с законодательством работу по комплектованию, хранению, учету и использованию архивных документов, образовавшихся в процессе деятельности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3.43. Осуществляет полномочия главного администратора и администратора доходов бюджетов бюджетной системы Российской Федерации в соответствии с законодательством.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3.44. Осуществляет координацию мероприятий по энергосбережению, электроснабжению и повышению энергетической эффективности и контроль за их проведением организациями, подведомственными Министерству.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3.45. Осуществляет контроль за деятельностью государственных бюджетных и автономного учреждений, подведомственных Министерству.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3.46. Выполняет иные предусмотренные законодательством функции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ОСНОВНЫЕ ПОЛНОМОЧИЯ МИНИСТЕРСТВА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Министерство для выполнения возложенных на него задач имеет право: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Вносить на рассмотрение Президента Республики Башкортостан и в Правительство Республики Башкортостан предложения, проекты нормативных правовых актов по вопросам, отнесенным к ведению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Заключать в установленном порядке с федеральными органами исполнительной власти и органами исполнительной власти субъектов Российской Федерации соглашения о взаимодействии в установленной сфере деятельности.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Издавать по вопросам, отнесенным к ведению Министерства, нормативные правовые акты с последующей государственной регистрацией их в предусмотренных законодательством Республики Башкортостан случаях, а также методические и инструктивно-технические документы.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Осуществлять в пределах своей компетенции контроль за исполнением нормативных правовых актов Российской Федерации и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4.5. Предлагать в установленном порядке кандидатуры представителей государства в органы управления хозяйствующих субъектов в установленной сфере деятельности, акции (доли, паи) которых закреплены в государственной собственности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Вносить в установленном порядке предложения о создании, реорганизации и ликвидации организаций, подведомственных Министерству.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Запрашивать и получать от республиканских органов исполнительной власти, органов местного самоуправления Республики Башкортостан, организаций независимо от их организационно-правовой формы и ведомственной принадлежности информацию и материалы, необходимые для решения вопросов, входящих в компетенцию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Привлекать в установленном порядке для разработки вопросов, входящих в компетенцию Министерства, научно-исследовательские и образовательные организации, ученых и специалистов.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Осуществлять контроль за использованием получателями бюджетных средств в части обеспечения целевого использования и своевременного возврата бюджетных средств, представления отчетности.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ОРГАНИЗАЦИЯ ДЕЯТЕЛЬНОСТИ МИНИСТЕРСТВА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Министерство возглавляет министр.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имеет заместителей, в том числе первого заместителя, назначаемых на должность и освобождаемых от должности Правительством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Министр в установленном порядке несет персональную ответственность за выполнение возложенных на Министерство задач и осуществление им своих функций.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Министр в соответствии с законодательством и настоящим Положением: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руководит деятельностью Министерства;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вносит в установленном порядке в Правительство Республики Башкортостан проекты нормативных правовых актов по вопросам, входящим в компетенцию Министерства;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утверждает смету расходов на содержание Министерства в пределах бюджетных ассигнований, устанавливаемых на его содержание, структуру и штатное расписание аппарата Министерства в пределах установленной предельной численности работников и фонда оплаты труда, положения о структурных подразделениях Министерства;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распределение обязанностей между заместителями и руководителями структурных подразделений;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назначает на должность и освобождает от должности работников аппарата Министерства, в установленном порядке утверждает уставы организаций, подведомственных Министерству, назначает на должность и освобождает от должности их руководителей, согласовывает прием на работу главного бухгалтера унитарного предприятия, заключение с ним, изменение и прекращение трудового договора;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применяет меры материального и морального поощрения;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 в установленном порядке особо отличившихся работников Министерства и работников в установленной сфере деятельности к присвоению почетных званий и награждению государственными наградами Российской Федерации и Республики Башкортостан;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издает в пределах своей компетенции приказы, распоряжения и иные правовые акты, дает указания и контролирует их исполнение;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присваивает в пределах своей компетенции классные чины работникам Министерства;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законодательством распоряжается имуществом и средствами Министерства, открывает счета, совершает по ним операции, подписывает финансовые документы, а также выполняет иные действия, связанные с осуществлением возложенных на него функций;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 другие полномочия в соответствии с законодательством.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В Министерстве образуется коллегия в составе министра (председатель коллегии) и заместителей министра, входящих в нее по должности, а также руководителей структурных подразделений Министерства. В состав коллегии могут входить представители республиканских органов исполнительной власти, руководители организаций, подведомственных Министерству, и </w:t>
      </w:r>
      <w:r>
        <w:rPr>
          <w:rFonts w:ascii="Calibri" w:hAnsi="Calibri" w:cs="Calibri"/>
        </w:rPr>
        <w:lastRenderedPageBreak/>
        <w:t>ведущие ученые.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и численность коллегии утверждаются Президентом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Решения коллегии оформляются соответствующими нормативными правовыми актами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Коллегия на своих заседаниях рассматривает наиболее важные вопросы в установленной сфере деятельности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разногласий между министром и членами коллегии решение принимает министр, докладывая о возникших разногласиях в Правительство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Члены коллегии, имеющие особое мнение по принятому решению, также могут сообщить о нем в Правительство Республики Башкортостан.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Министерство в целях решения конкретных вопросов в установленной сфере деятельности формирует временные рабочие группы, научно-технический, экспертный и другие советы из числа сотрудников Министерства, представителей иных республиканских органов исполнительной власти, руководителей подведомственных организаций, ученых и специалистов. Составы указанных советов и положения о них утверждаются министром.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Организационно-техническое обеспечение деятельности этих советов осуществляется аппаратом Министерства.</w:t>
      </w: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03BD0" w:rsidRDefault="00B03BD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3783" w:rsidRDefault="00713783"/>
    <w:sectPr w:rsidR="00713783" w:rsidSect="00AD1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BD0"/>
    <w:rsid w:val="0021299B"/>
    <w:rsid w:val="00713783"/>
    <w:rsid w:val="00B03BD0"/>
    <w:rsid w:val="00F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EA34A-DD4F-484D-9D7E-DD1F8903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17C4395E22AE93060C839C6E1E422359BFD11FB3251DB286A316649695A28Ao3x6I" TargetMode="External"/><Relationship Id="rId4" Type="http://schemas.openxmlformats.org/officeDocument/2006/relationships/hyperlink" Target="consultantplus://offline/ref=AF17C4395E22AE93060C9D9178721D2A5BBC8817BF7A41E58FA943o3x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3354</Words>
  <Characters>19123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zakirov.a</dc:creator>
  <cp:keywords/>
  <dc:description/>
  <cp:lastModifiedBy>User</cp:lastModifiedBy>
  <cp:revision>2</cp:revision>
  <dcterms:created xsi:type="dcterms:W3CDTF">2020-06-19T04:49:00Z</dcterms:created>
  <dcterms:modified xsi:type="dcterms:W3CDTF">2020-06-19T04:49:00Z</dcterms:modified>
</cp:coreProperties>
</file>