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Calibri" w:eastAsia="Times New Roman" w:hAnsi="Calibri" w:cs="Calibri"/>
          <w:b/>
          <w:lang w:eastAsia="ru-RU"/>
        </w:rPr>
      </w:pPr>
      <w:r w:rsidRPr="00C93BBC">
        <w:rPr>
          <w:rFonts w:ascii="Calibri" w:eastAsia="Times New Roman" w:hAnsi="Calibri" w:cs="Calibri"/>
          <w:b/>
          <w:lang w:eastAsia="ru-RU"/>
        </w:rPr>
        <w:t>Перечень документов для подачи в МСХ РФ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1) сопроводительное письмо</w:t>
      </w:r>
      <w:r w:rsidRPr="00C93BBC">
        <w:rPr>
          <w:rFonts w:ascii="Calibri" w:eastAsia="Times New Roman" w:hAnsi="Calibri" w:cs="Calibri"/>
          <w:highlight w:val="yellow"/>
          <w:lang w:eastAsia="ru-RU"/>
        </w:rPr>
        <w:t>, подписанное руководителем уполномоченного органа (лицом, исполняющим обязанности руководителя уполномоченного органа);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2) опись документов заявочной документации с указанием количества листов по каждому документу;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3) письмо, подтверждающее выделение из бюджета субъекта Российской Федерации необходимых объемов бюджетных ассигнований в целях </w:t>
      </w:r>
      <w:proofErr w:type="spellStart"/>
      <w:r w:rsidRPr="00C93BBC">
        <w:rPr>
          <w:rFonts w:ascii="Calibri" w:eastAsia="Times New Roman" w:hAnsi="Calibri" w:cs="Calibri"/>
          <w:lang w:eastAsia="ru-RU"/>
        </w:rPr>
        <w:t>софинансирования</w:t>
      </w:r>
      <w:proofErr w:type="spellEnd"/>
      <w:r w:rsidRPr="00C93BBC">
        <w:rPr>
          <w:rFonts w:ascii="Calibri" w:eastAsia="Times New Roman" w:hAnsi="Calibri" w:cs="Calibri"/>
          <w:lang w:eastAsia="ru-RU"/>
        </w:rPr>
        <w:t xml:space="preserve">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</w:t>
      </w:r>
      <w:proofErr w:type="spellStart"/>
      <w:r w:rsidRPr="00C93BBC">
        <w:rPr>
          <w:rFonts w:ascii="Calibri" w:eastAsia="Times New Roman" w:hAnsi="Calibri" w:cs="Calibri"/>
          <w:lang w:eastAsia="ru-RU"/>
        </w:rPr>
        <w:t>софинансирования</w:t>
      </w:r>
      <w:proofErr w:type="spellEnd"/>
      <w:r w:rsidRPr="00C93BBC">
        <w:rPr>
          <w:rFonts w:ascii="Calibri" w:eastAsia="Times New Roman" w:hAnsi="Calibri" w:cs="Calibri"/>
          <w:lang w:eastAsia="ru-RU"/>
        </w:rPr>
        <w:t xml:space="preserve"> расходных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4) заявку на участие в отборе проектов сельского туризма по каждому проекту развития сельского туризма по форме, приведенной в </w:t>
      </w:r>
      <w:hyperlink w:anchor="P163">
        <w:r w:rsidRPr="00C93BBC">
          <w:rPr>
            <w:rFonts w:ascii="Calibri" w:eastAsia="Times New Roman" w:hAnsi="Calibri" w:cs="Calibri"/>
            <w:color w:val="0000FF"/>
            <w:lang w:eastAsia="ru-RU"/>
          </w:rPr>
          <w:t>прило</w:t>
        </w:r>
        <w:bookmarkStart w:id="0" w:name="_GoBack"/>
        <w:bookmarkEnd w:id="0"/>
        <w:r w:rsidRPr="00C93BBC">
          <w:rPr>
            <w:rFonts w:ascii="Calibri" w:eastAsia="Times New Roman" w:hAnsi="Calibri" w:cs="Calibri"/>
            <w:color w:val="0000FF"/>
            <w:lang w:eastAsia="ru-RU"/>
          </w:rPr>
          <w:t>жении N 1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к настоящему порядку (далее - заявка);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5) проект развития сельского туризма по форме, приведенной в </w:t>
      </w:r>
      <w:hyperlink w:anchor="P278">
        <w:r w:rsidRPr="00C93BBC">
          <w:rPr>
            <w:rFonts w:ascii="Calibri" w:eastAsia="Times New Roman" w:hAnsi="Calibri" w:cs="Calibri"/>
            <w:color w:val="0000FF"/>
            <w:lang w:eastAsia="ru-RU"/>
          </w:rPr>
          <w:t>приложении N 2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к настоящему порядку, по каждому проекту развития сельского туризма;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6) документ, подтверждающий наличие собственных средств заявителя в размере, установленном </w:t>
      </w:r>
      <w:hyperlink r:id="rId4">
        <w:r w:rsidRPr="00C93BBC">
          <w:rPr>
            <w:rFonts w:ascii="Calibri" w:eastAsia="Times New Roman" w:hAnsi="Calibri" w:cs="Calibri"/>
            <w:color w:val="0000FF"/>
            <w:lang w:eastAsia="ru-RU"/>
          </w:rPr>
          <w:t>пунктом 7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</w:t>
      </w:r>
      <w:proofErr w:type="spellStart"/>
      <w:r w:rsidRPr="00C93BBC">
        <w:rPr>
          <w:rFonts w:ascii="Calibri" w:eastAsia="Times New Roman" w:hAnsi="Calibri" w:cs="Calibri"/>
          <w:lang w:eastAsia="ru-RU"/>
        </w:rPr>
        <w:t>софинансирования</w:t>
      </w:r>
      <w:proofErr w:type="spellEnd"/>
      <w:r w:rsidRPr="00C93BBC">
        <w:rPr>
          <w:rFonts w:ascii="Calibri" w:eastAsia="Times New Roman" w:hAnsi="Calibri" w:cs="Calibri"/>
          <w:lang w:eastAsia="ru-RU"/>
        </w:rPr>
        <w:t xml:space="preserve"> проекта развития сельского туризма </w:t>
      </w:r>
      <w:r w:rsidRPr="00C93BBC">
        <w:rPr>
          <w:rFonts w:ascii="Calibri" w:eastAsia="Times New Roman" w:hAnsi="Calibri" w:cs="Calibri"/>
          <w:highlight w:val="yellow"/>
          <w:lang w:eastAsia="ru-RU"/>
        </w:rPr>
        <w:t>кредитными средствами прилагается копия кредитного договора на реализацию проекта развития сельского туризма, заверенная кредитной организацией</w:t>
      </w:r>
      <w:r w:rsidRPr="00C93BBC">
        <w:rPr>
          <w:rFonts w:ascii="Calibri" w:eastAsia="Times New Roman" w:hAnsi="Calibri" w:cs="Calibri"/>
          <w:lang w:eastAsia="ru-RU"/>
        </w:rPr>
        <w:t>);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</w:t>
      </w:r>
      <w:proofErr w:type="spellStart"/>
      <w:r w:rsidRPr="00C93BBC">
        <w:rPr>
          <w:rFonts w:ascii="Calibri" w:eastAsia="Times New Roman" w:hAnsi="Calibri" w:cs="Calibri"/>
          <w:lang w:eastAsia="ru-RU"/>
        </w:rPr>
        <w:t>Агротуризм</w:t>
      </w:r>
      <w:proofErr w:type="spellEnd"/>
      <w:r w:rsidRPr="00C93BBC">
        <w:rPr>
          <w:rFonts w:ascii="Calibri" w:eastAsia="Times New Roman" w:hAnsi="Calibri" w:cs="Calibri"/>
          <w:lang w:eastAsia="ru-RU"/>
        </w:rPr>
        <w:t>" в случае предоставления заявителю гранта "</w:t>
      </w:r>
      <w:proofErr w:type="spellStart"/>
      <w:r w:rsidRPr="00C93BBC">
        <w:rPr>
          <w:rFonts w:ascii="Calibri" w:eastAsia="Times New Roman" w:hAnsi="Calibri" w:cs="Calibri"/>
          <w:lang w:eastAsia="ru-RU"/>
        </w:rPr>
        <w:t>Агротуризм</w:t>
      </w:r>
      <w:proofErr w:type="spellEnd"/>
      <w:r w:rsidRPr="00C93BBC">
        <w:rPr>
          <w:rFonts w:ascii="Calibri" w:eastAsia="Times New Roman" w:hAnsi="Calibri" w:cs="Calibri"/>
          <w:lang w:eastAsia="ru-RU"/>
        </w:rPr>
        <w:t>", составленное в свободной форме, по каждому проекту развития сельского туризма;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10) сведения о каждом заявителе, включающие: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</w:r>
      <w:hyperlink r:id="rId5">
        <w:r w:rsidRPr="00C93BBC">
          <w:rPr>
            <w:rFonts w:ascii="Calibri" w:eastAsia="Times New Roman" w:hAnsi="Calibri" w:cs="Calibri"/>
            <w:color w:val="0000FF"/>
            <w:lang w:eastAsia="ru-RU"/>
          </w:rPr>
          <w:t>классов 01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6">
        <w:r w:rsidRPr="00C93BBC">
          <w:rPr>
            <w:rFonts w:ascii="Calibri" w:eastAsia="Times New Roman" w:hAnsi="Calibri" w:cs="Calibri"/>
            <w:color w:val="0000FF"/>
            <w:lang w:eastAsia="ru-RU"/>
          </w:rPr>
          <w:t>03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"Рыболовство и рыбоводство" и (или) </w:t>
      </w:r>
      <w:hyperlink r:id="rId7">
        <w:r w:rsidRPr="00C93BBC">
          <w:rPr>
            <w:rFonts w:ascii="Calibri" w:eastAsia="Times New Roman" w:hAnsi="Calibri" w:cs="Calibri"/>
            <w:color w:val="0000FF"/>
            <w:lang w:eastAsia="ru-RU"/>
          </w:rPr>
          <w:t>группе 11.02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"Производство вина и винограда" </w:t>
      </w:r>
      <w:r w:rsidRPr="00C93BBC">
        <w:rPr>
          <w:rFonts w:ascii="Calibri" w:eastAsia="Times New Roman" w:hAnsi="Calibri" w:cs="Calibri"/>
          <w:lang w:eastAsia="ru-RU"/>
        </w:rPr>
        <w:lastRenderedPageBreak/>
        <w:t xml:space="preserve">Общероссийского классификатора видов экономической деятельности ОК 029-2014 (КДЕС Ред. 2) &lt;1&gt;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8">
        <w:r w:rsidRPr="00C93BBC">
          <w:rPr>
            <w:rFonts w:ascii="Calibri" w:eastAsia="Times New Roman" w:hAnsi="Calibri" w:cs="Calibri"/>
            <w:color w:val="0000FF"/>
            <w:lang w:eastAsia="ru-RU"/>
          </w:rPr>
          <w:t>класса 10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--------------------------------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&lt;1&gt; В соответствии с Общероссийским </w:t>
      </w:r>
      <w:hyperlink r:id="rId9">
        <w:r w:rsidRPr="00C93BBC">
          <w:rPr>
            <w:rFonts w:ascii="Calibri" w:eastAsia="Times New Roman" w:hAnsi="Calibri" w:cs="Calibri"/>
            <w:color w:val="0000FF"/>
            <w:lang w:eastAsia="ru-RU"/>
          </w:rPr>
          <w:t>классификатором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видов экономической деятельности ОК 029-2014 (КДЕС Ред. 2).</w:t>
      </w:r>
    </w:p>
    <w:p w:rsidR="00C93BBC" w:rsidRPr="00C93BBC" w:rsidRDefault="00C93BBC" w:rsidP="00C93B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93BBC" w:rsidRPr="00C93BBC" w:rsidRDefault="00C93BBC" w:rsidP="00C93B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справку налогового органа, подтверждающую отсутствие у заявителя по состоянию </w:t>
      </w:r>
      <w:r w:rsidRPr="00C93BBC">
        <w:rPr>
          <w:rFonts w:ascii="Calibri" w:eastAsia="Times New Roman" w:hAnsi="Calibri" w:cs="Calibri"/>
          <w:highlight w:val="yellow"/>
          <w:lang w:eastAsia="ru-RU"/>
        </w:rPr>
        <w:t xml:space="preserve">на дату, </w:t>
      </w:r>
      <w:proofErr w:type="gramStart"/>
      <w:r w:rsidRPr="00C93BBC">
        <w:rPr>
          <w:rFonts w:ascii="Calibri" w:eastAsia="Times New Roman" w:hAnsi="Calibri" w:cs="Calibri"/>
          <w:highlight w:val="yellow"/>
          <w:lang w:eastAsia="ru-RU"/>
        </w:rPr>
        <w:t>предшествующую  дате</w:t>
      </w:r>
      <w:proofErr w:type="gramEnd"/>
      <w:r w:rsidRPr="00C93BBC">
        <w:rPr>
          <w:rFonts w:ascii="Calibri" w:eastAsia="Times New Roman" w:hAnsi="Calibri" w:cs="Calibri"/>
          <w:highlight w:val="yellow"/>
          <w:lang w:eastAsia="ru-RU"/>
        </w:rPr>
        <w:t xml:space="preserve"> подачи документов в уполномоченный орган для участия в отборе не более чем на 20 календарных дней</w:t>
      </w:r>
      <w:r w:rsidRPr="00C93BBC">
        <w:rPr>
          <w:rFonts w:ascii="Calibri" w:eastAsia="Times New Roman" w:hAnsi="Calibri" w:cs="Calibri"/>
          <w:lang w:eastAsia="ru-RU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справку о соответствии заявителя требованиям настоящего порядка (далее - справка) по форме, приведенной в </w:t>
      </w:r>
      <w:hyperlink w:anchor="P751">
        <w:r w:rsidRPr="00C93BBC">
          <w:rPr>
            <w:rFonts w:ascii="Calibri" w:eastAsia="Times New Roman" w:hAnsi="Calibri" w:cs="Calibri"/>
            <w:color w:val="0000FF"/>
            <w:lang w:eastAsia="ru-RU"/>
          </w:rPr>
          <w:t>приложении N 3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к настоящему порядку;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выписку из Единого реестра субъектов малого и среднего предпринимательства, полученную </w:t>
      </w:r>
      <w:r w:rsidRPr="00C93BBC">
        <w:rPr>
          <w:rFonts w:ascii="Calibri" w:eastAsia="Times New Roman" w:hAnsi="Calibri" w:cs="Calibri"/>
          <w:highlight w:val="yellow"/>
          <w:lang w:eastAsia="ru-RU"/>
        </w:rPr>
        <w:t>не позднее чем за 20 календарных дней до даты подачи заявителем документов</w:t>
      </w:r>
      <w:r w:rsidRPr="00C93BBC">
        <w:rPr>
          <w:rFonts w:ascii="Calibri" w:eastAsia="Times New Roman" w:hAnsi="Calibri" w:cs="Calibri"/>
          <w:lang w:eastAsia="ru-RU"/>
        </w:rPr>
        <w:t xml:space="preserve"> в уполномоченный орган для участия в отборе, подтверждающую соответствие заявителя категории "малое предприятие" или "</w:t>
      </w:r>
      <w:proofErr w:type="spellStart"/>
      <w:r w:rsidRPr="00C93BBC">
        <w:rPr>
          <w:rFonts w:ascii="Calibri" w:eastAsia="Times New Roman" w:hAnsi="Calibri" w:cs="Calibri"/>
          <w:lang w:eastAsia="ru-RU"/>
        </w:rPr>
        <w:t>микропредприятие</w:t>
      </w:r>
      <w:proofErr w:type="spellEnd"/>
      <w:r w:rsidRPr="00C93BBC">
        <w:rPr>
          <w:rFonts w:ascii="Calibri" w:eastAsia="Times New Roman" w:hAnsi="Calibri" w:cs="Calibri"/>
          <w:lang w:eastAsia="ru-RU"/>
        </w:rPr>
        <w:t xml:space="preserve">" в соответствии с Федеральным </w:t>
      </w:r>
      <w:hyperlink r:id="rId10">
        <w:r w:rsidRPr="00C93BBC">
          <w:rPr>
            <w:rFonts w:ascii="Calibri" w:eastAsia="Times New Roman" w:hAnsi="Calibri" w:cs="Calibri"/>
            <w:color w:val="0000FF"/>
            <w:lang w:eastAsia="ru-RU"/>
          </w:rPr>
          <w:t>законом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1">
        <w:r w:rsidRPr="00C93BBC">
          <w:rPr>
            <w:rFonts w:ascii="Calibri" w:eastAsia="Times New Roman" w:hAnsi="Calibri" w:cs="Calibri"/>
            <w:color w:val="0000FF"/>
            <w:lang w:eastAsia="ru-RU"/>
          </w:rPr>
          <w:t>статьей 48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 xml:space="preserve">12) копию заключения проводимой в соответствии с </w:t>
      </w:r>
      <w:hyperlink r:id="rId12">
        <w:r w:rsidRPr="00C93BBC">
          <w:rPr>
            <w:rFonts w:ascii="Calibri" w:eastAsia="Times New Roman" w:hAnsi="Calibri" w:cs="Calibri"/>
            <w:color w:val="0000FF"/>
            <w:lang w:eastAsia="ru-RU"/>
          </w:rPr>
          <w:t>постановлением</w:t>
        </w:r>
      </w:hyperlink>
      <w:r w:rsidRPr="00C93BBC">
        <w:rPr>
          <w:rFonts w:ascii="Calibri" w:eastAsia="Times New Roman" w:hAnsi="Calibri" w:cs="Calibri"/>
          <w:lang w:eastAsia="ru-RU"/>
        </w:rP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C93BBC" w:rsidRPr="00C93BBC" w:rsidRDefault="00C93BBC" w:rsidP="00C93B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C93BBC">
        <w:rPr>
          <w:rFonts w:ascii="Calibri" w:eastAsia="Times New Roman" w:hAnsi="Calibri" w:cs="Calibri"/>
          <w:lang w:eastAsia="ru-RU"/>
        </w:rPr>
        <w:t>13) презентацию проекта в произвольной форме (при наличии).</w:t>
      </w:r>
    </w:p>
    <w:p w:rsidR="00A455EE" w:rsidRDefault="00C93BBC"/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C"/>
    <w:rsid w:val="0037674F"/>
    <w:rsid w:val="00A10430"/>
    <w:rsid w:val="00C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45BD-C617-45BC-A06A-5F3BA32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68CF9DDB52F1E6606BF824752E15F063373009B3694376CF5EEBFBC2D0A9C4B2FF009970F85A080FDCDD29CA1F8AFC4B4F2A53D054527u4s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D68CF9DDB52F1E6606BF824752E15F063373009B3694376CF5EEBFBC2D0A9C4B2FF009970E82A282FDCDD29CA1F8AFC4B4F2A53D054527u4s0J" TargetMode="External"/><Relationship Id="rId12" Type="http://schemas.openxmlformats.org/officeDocument/2006/relationships/hyperlink" Target="consultantplus://offline/ref=5AD68CF9DDB52F1E6606BF824752E15F06307E0C9F3694376CF5EEBFBC2D0A9C592FA80596069CA180E89B83DAuF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68CF9DDB52F1E6606BF824752E15F063373009B3694376CF5EEBFBC2D0A9C4B2FF009970F86A28CFDCDD29CA1F8AFC4B4F2A53D054527u4s0J" TargetMode="External"/><Relationship Id="rId11" Type="http://schemas.openxmlformats.org/officeDocument/2006/relationships/hyperlink" Target="consultantplus://offline/ref=5AD68CF9DDB52F1E6606BF824752E15F06327D0D9F3394376CF5EEBFBC2D0A9C4B2FF009970F85A58CFDCDD29CA1F8AFC4B4F2A53D054527u4s0J" TargetMode="External"/><Relationship Id="rId5" Type="http://schemas.openxmlformats.org/officeDocument/2006/relationships/hyperlink" Target="consultantplus://offline/ref=5AD68CF9DDB52F1E6606BF824752E15F063373009B3694376CF5EEBFBC2D0A9C4B2FF009970F83A282FDCDD29CA1F8AFC4B4F2A53D054527u4s0J" TargetMode="External"/><Relationship Id="rId10" Type="http://schemas.openxmlformats.org/officeDocument/2006/relationships/hyperlink" Target="consultantplus://offline/ref=5AD68CF9DDB52F1E6606BF824752E15F06327D0A993794376CF5EEBFBC2D0A9C592FA80596069CA180E89B83DAuFs7J" TargetMode="External"/><Relationship Id="rId4" Type="http://schemas.openxmlformats.org/officeDocument/2006/relationships/hyperlink" Target="consultantplus://offline/ref=5AD68CF9DDB52F1E6606BF824752E15F063578099B3594376CF5EEBFBC2D0A9C4B2FF000950D85A48FA2C8C78DF9F4A7D3AAF6BF210747u2s6J" TargetMode="External"/><Relationship Id="rId9" Type="http://schemas.openxmlformats.org/officeDocument/2006/relationships/hyperlink" Target="consultantplus://offline/ref=5AD68CF9DDB52F1E6606BF824752E15F063373009B3694376CF5EEBFBC2D0A9C592FA80596069CA180E89B83DAuFs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1</cp:revision>
  <dcterms:created xsi:type="dcterms:W3CDTF">2023-05-10T07:31:00Z</dcterms:created>
  <dcterms:modified xsi:type="dcterms:W3CDTF">2023-05-10T07:37:00Z</dcterms:modified>
</cp:coreProperties>
</file>